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E8D8A" w14:textId="5FDBD97A" w:rsidR="00FE2732" w:rsidRPr="00A8304C" w:rsidRDefault="00FE2732" w:rsidP="00DF646C">
      <w:pPr>
        <w:jc w:val="left"/>
        <w:rPr>
          <w:rFonts w:asciiTheme="minorHAnsi" w:hAnsiTheme="minorHAnsi"/>
          <w:lang w:val="en-GB"/>
        </w:rPr>
      </w:pPr>
      <w:bookmarkStart w:id="0" w:name="_GoBack"/>
      <w:bookmarkEnd w:id="0"/>
    </w:p>
    <w:p w14:paraId="37D8CBC3" w14:textId="5AC67D27" w:rsidR="00FE2732" w:rsidRPr="00A8304C" w:rsidRDefault="00FE2732" w:rsidP="00DF646C">
      <w:pPr>
        <w:jc w:val="left"/>
        <w:rPr>
          <w:rFonts w:asciiTheme="minorHAnsi" w:hAnsiTheme="minorHAnsi"/>
          <w:lang w:val="en-GB"/>
        </w:rPr>
      </w:pPr>
    </w:p>
    <w:p w14:paraId="130DCF82" w14:textId="6C1A4CAB" w:rsidR="00FE2732" w:rsidRPr="00A8304C" w:rsidRDefault="00FE2732" w:rsidP="00DF646C">
      <w:pPr>
        <w:jc w:val="left"/>
        <w:rPr>
          <w:rFonts w:asciiTheme="minorHAnsi" w:hAnsiTheme="minorHAnsi"/>
          <w:lang w:val="en-GB"/>
        </w:rPr>
      </w:pPr>
    </w:p>
    <w:p w14:paraId="13DE75A3" w14:textId="47FC36EE" w:rsidR="00FE2732" w:rsidRPr="00A8304C" w:rsidRDefault="00317789" w:rsidP="00DF646C">
      <w:pPr>
        <w:jc w:val="left"/>
        <w:rPr>
          <w:rFonts w:asciiTheme="minorHAnsi" w:hAnsiTheme="minorHAnsi"/>
          <w:lang w:val="en-GB"/>
        </w:rPr>
      </w:pPr>
      <w:r w:rsidRPr="00A8304C">
        <w:rPr>
          <w:rFonts w:asciiTheme="minorHAnsi" w:hAnsiTheme="minorHAnsi"/>
          <w:noProof/>
        </w:rPr>
        <mc:AlternateContent>
          <mc:Choice Requires="wps">
            <w:drawing>
              <wp:anchor distT="0" distB="0" distL="114300" distR="114300" simplePos="0" relativeHeight="251661824" behindDoc="0" locked="0" layoutInCell="1" allowOverlap="1" wp14:anchorId="4B565D32" wp14:editId="3390932F">
                <wp:simplePos x="0" y="0"/>
                <wp:positionH relativeFrom="column">
                  <wp:posOffset>112183</wp:posOffset>
                </wp:positionH>
                <wp:positionV relativeFrom="paragraph">
                  <wp:posOffset>30480</wp:posOffset>
                </wp:positionV>
                <wp:extent cx="6286500" cy="1290108"/>
                <wp:effectExtent l="0" t="0" r="0" b="5715"/>
                <wp:wrapNone/>
                <wp:docPr id="1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9010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3343C3F" w14:textId="287B478B" w:rsidR="00B97B36" w:rsidRPr="00317789" w:rsidRDefault="001C584B" w:rsidP="001F7284">
                            <w:pPr>
                              <w:rPr>
                                <w:b/>
                                <w:color w:val="007C41"/>
                                <w:sz w:val="48"/>
                                <w:szCs w:val="48"/>
                              </w:rPr>
                            </w:pPr>
                            <w:r w:rsidRPr="00317789">
                              <w:rPr>
                                <w:b/>
                                <w:color w:val="007C41"/>
                                <w:sz w:val="48"/>
                                <w:szCs w:val="48"/>
                              </w:rPr>
                              <w:t>Using Weather and Climate Information for Agricultural Insurance in Africa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65D32" id="_x0000_t202" coordsize="21600,21600" o:spt="202" path="m0,0l0,21600,21600,21600,21600,0xe">
                <v:stroke joinstyle="miter"/>
                <v:path gradientshapeok="t" o:connecttype="rect"/>
              </v:shapetype>
              <v:shape id="Text_x0020_Box_x0020_58" o:spid="_x0000_s1026" type="#_x0000_t202" style="position:absolute;margin-left:8.85pt;margin-top:2.4pt;width:495pt;height:10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" filled="f" stroked="f">
                <v:textbox>
                  <w:txbxContent>
                    <w:p w14:paraId="73343C3F" w14:textId="287B478B" w:rsidR="00B97B36" w:rsidRPr="00317789" w:rsidRDefault="001C584B" w:rsidP="001F7284">
                      <w:pPr>
                        <w:rPr>
                          <w:b/>
                          <w:color w:val="007C41"/>
                          <w:sz w:val="48"/>
                          <w:szCs w:val="48"/>
                        </w:rPr>
                      </w:pPr>
                      <w:r w:rsidRPr="00317789">
                        <w:rPr>
                          <w:b/>
                          <w:color w:val="007C41"/>
                          <w:sz w:val="48"/>
                          <w:szCs w:val="48"/>
                        </w:rPr>
                        <w:t>Using Weather and Climate Information for Agricultural Insurance in Africa</w:t>
                      </w:r>
                    </w:p>
                  </w:txbxContent>
                </v:textbox>
              </v:shape>
            </w:pict>
          </mc:Fallback>
        </mc:AlternateContent>
      </w:r>
    </w:p>
    <w:p w14:paraId="5853A5A9" w14:textId="77777777" w:rsidR="00FE2732" w:rsidRPr="00A8304C" w:rsidRDefault="00FE2732" w:rsidP="00DF646C">
      <w:pPr>
        <w:jc w:val="left"/>
        <w:rPr>
          <w:rFonts w:asciiTheme="minorHAnsi" w:hAnsiTheme="minorHAnsi"/>
          <w:lang w:val="en-GB"/>
        </w:rPr>
      </w:pPr>
    </w:p>
    <w:p w14:paraId="1C072E1F" w14:textId="7C16F46D" w:rsidR="00FE2732" w:rsidRPr="00A8304C" w:rsidRDefault="00FE2732" w:rsidP="00DF646C">
      <w:pPr>
        <w:jc w:val="left"/>
        <w:rPr>
          <w:rFonts w:asciiTheme="minorHAnsi" w:hAnsiTheme="minorHAnsi"/>
          <w:lang w:val="en-GB"/>
        </w:rPr>
      </w:pPr>
    </w:p>
    <w:p w14:paraId="5A811A0D" w14:textId="2925E08C" w:rsidR="00FE2732" w:rsidRPr="00A8304C" w:rsidRDefault="00FE2732" w:rsidP="00DF646C">
      <w:pPr>
        <w:jc w:val="left"/>
        <w:rPr>
          <w:rFonts w:asciiTheme="minorHAnsi" w:hAnsiTheme="minorHAnsi"/>
          <w:lang w:val="en-GB"/>
        </w:rPr>
      </w:pPr>
    </w:p>
    <w:p w14:paraId="25D146CE" w14:textId="53C6B130" w:rsidR="00FE2732" w:rsidRPr="00A8304C" w:rsidRDefault="00702919" w:rsidP="00DF646C">
      <w:pPr>
        <w:jc w:val="left"/>
        <w:rPr>
          <w:rFonts w:asciiTheme="minorHAnsi" w:hAnsiTheme="minorHAnsi"/>
          <w:lang w:val="en-GB"/>
        </w:rPr>
      </w:pPr>
      <w:r w:rsidRPr="00A8304C">
        <w:rPr>
          <w:rFonts w:asciiTheme="minorHAnsi" w:hAnsiTheme="minorHAnsi"/>
          <w:noProof/>
        </w:rPr>
        <mc:AlternateContent>
          <mc:Choice Requires="wps">
            <w:drawing>
              <wp:anchor distT="0" distB="0" distL="114300" distR="114300" simplePos="0" relativeHeight="251660800" behindDoc="0" locked="0" layoutInCell="1" allowOverlap="1" wp14:anchorId="433B1210" wp14:editId="52A4E64D">
                <wp:simplePos x="0" y="0"/>
                <wp:positionH relativeFrom="column">
                  <wp:posOffset>112183</wp:posOffset>
                </wp:positionH>
                <wp:positionV relativeFrom="paragraph">
                  <wp:posOffset>57785</wp:posOffset>
                </wp:positionV>
                <wp:extent cx="6426200" cy="2245360"/>
                <wp:effectExtent l="0" t="0" r="0" b="0"/>
                <wp:wrapNone/>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245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188400" w14:textId="02456979" w:rsidR="00B97B36" w:rsidRPr="004857A1" w:rsidRDefault="00B97B36" w:rsidP="00057B41">
                            <w:pPr>
                              <w:pStyle w:val="Heading2"/>
                              <w:rPr>
                                <w:color w:val="9BBB59" w:themeColor="accent3"/>
                                <w:sz w:val="52"/>
                                <w:szCs w:val="52"/>
                              </w:rPr>
                            </w:pPr>
                            <w:r w:rsidRPr="004857A1">
                              <w:rPr>
                                <w:color w:val="9BBB59" w:themeColor="accent3"/>
                                <w:sz w:val="52"/>
                                <w:szCs w:val="52"/>
                              </w:rPr>
                              <w:t>UNDP Programme on Climate Information for Resilient Development in Africa</w:t>
                            </w:r>
                          </w:p>
                          <w:p w14:paraId="178C9CEA" w14:textId="77777777" w:rsidR="00B97B36" w:rsidRPr="009211CC" w:rsidRDefault="00B97B36" w:rsidP="00057B41">
                            <w:pPr>
                              <w:pStyle w:val="Heading2"/>
                              <w:rPr>
                                <w:sz w:val="24"/>
                              </w:rPr>
                            </w:pPr>
                          </w:p>
                          <w:p w14:paraId="4426CB14" w14:textId="541DF6E8" w:rsidR="00B97B36" w:rsidRDefault="00317789" w:rsidP="001C584B">
                            <w:pPr>
                              <w:pStyle w:val="Heading2"/>
                              <w:rPr>
                                <w:sz w:val="24"/>
                              </w:rPr>
                            </w:pPr>
                            <w:r>
                              <w:rPr>
                                <w:sz w:val="24"/>
                              </w:rPr>
                              <w:t xml:space="preserve">Explore </w:t>
                            </w:r>
                            <w:r w:rsidR="00702919">
                              <w:rPr>
                                <w:sz w:val="24"/>
                              </w:rPr>
                              <w:t xml:space="preserve">the </w:t>
                            </w:r>
                            <w:r>
                              <w:rPr>
                                <w:sz w:val="24"/>
                              </w:rPr>
                              <w:t xml:space="preserve">new opportunities improved weather and climate information could bring to lower risk and foster resiliency </w:t>
                            </w:r>
                            <w:r w:rsidR="00702919">
                              <w:rPr>
                                <w:sz w:val="24"/>
                              </w:rPr>
                              <w:t>for</w:t>
                            </w:r>
                            <w:r>
                              <w:rPr>
                                <w:sz w:val="24"/>
                              </w:rPr>
                              <w:t xml:space="preserve"> Africa’s most vulnerable </w:t>
                            </w:r>
                            <w:r w:rsidR="00702919">
                              <w:rPr>
                                <w:sz w:val="24"/>
                              </w:rPr>
                              <w:t>populations</w:t>
                            </w:r>
                            <w:r>
                              <w:rPr>
                                <w:sz w:val="24"/>
                              </w:rPr>
                              <w:t xml:space="preserve">. </w:t>
                            </w:r>
                            <w:r w:rsidR="006C3131">
                              <w:rPr>
                                <w:sz w:val="24"/>
                              </w:rPr>
                              <w:t>This extended examination</w:t>
                            </w:r>
                            <w:r w:rsidR="006C3131">
                              <w:rPr>
                                <w:sz w:val="24"/>
                              </w:rPr>
                              <w:t xml:space="preserve"> on </w:t>
                            </w:r>
                            <w:r w:rsidR="006C3131">
                              <w:rPr>
                                <w:sz w:val="24"/>
                              </w:rPr>
                              <w:t xml:space="preserve">agricultural insurance </w:t>
                            </w:r>
                            <w:r w:rsidR="006C3131">
                              <w:rPr>
                                <w:sz w:val="24"/>
                              </w:rPr>
                              <w:t>provides deeper exploration on a topic explored in an upcoming</w:t>
                            </w:r>
                            <w:r w:rsidR="006C3131">
                              <w:rPr>
                                <w:sz w:val="24"/>
                              </w:rPr>
                              <w:t xml:space="preserve"> UNDP publication ‘</w:t>
                            </w:r>
                            <w:r w:rsidR="00541D9D">
                              <w:rPr>
                                <w:sz w:val="24"/>
                              </w:rPr>
                              <w:t>A New Vision f</w:t>
                            </w:r>
                            <w:r w:rsidR="006C3131">
                              <w:rPr>
                                <w:sz w:val="24"/>
                              </w:rPr>
                              <w:t>or Weather and Climate Services in Africa</w:t>
                            </w:r>
                            <w:r w:rsidR="006C3131">
                              <w:rPr>
                                <w:sz w:val="24"/>
                              </w:rPr>
                              <w:t>.</w:t>
                            </w:r>
                            <w:r w:rsidR="006C3131">
                              <w:rPr>
                                <w:sz w:val="24"/>
                              </w:rPr>
                              <w:t>’</w:t>
                            </w:r>
                          </w:p>
                          <w:p w14:paraId="3AB0BAAA" w14:textId="77777777" w:rsidR="00317789" w:rsidRPr="00317789" w:rsidRDefault="00317789" w:rsidP="00317789"/>
                          <w:p w14:paraId="1F49A465" w14:textId="433EC7D5" w:rsidR="00B97B36" w:rsidRPr="0034504E" w:rsidRDefault="00702919" w:rsidP="00057B41">
                            <w:pPr>
                              <w:rPr>
                                <w:b/>
                                <w:sz w:val="24"/>
                              </w:rPr>
                            </w:pPr>
                            <w:r>
                              <w:rPr>
                                <w:b/>
                                <w:sz w:val="24"/>
                              </w:rPr>
                              <w:t>January 19, 2016</w:t>
                            </w:r>
                            <w:r w:rsidR="00B97B36" w:rsidRPr="0034504E">
                              <w:rPr>
                                <w:b/>
                                <w:sz w:val="24"/>
                              </w:rPr>
                              <w:t xml:space="preserve"> | Prepared </w:t>
                            </w:r>
                            <w:r w:rsidR="00317789">
                              <w:rPr>
                                <w:b/>
                                <w:sz w:val="24"/>
                              </w:rPr>
                              <w:t>CIRDA</w:t>
                            </w:r>
                          </w:p>
                          <w:p w14:paraId="67348045" w14:textId="77777777" w:rsidR="00B97B36" w:rsidRPr="009211CC" w:rsidRDefault="00B97B36" w:rsidP="00057B41">
                            <w:pPr>
                              <w:rPr>
                                <w:color w:val="CC5E13"/>
                              </w:rPr>
                            </w:pPr>
                          </w:p>
                          <w:p w14:paraId="6429BF24" w14:textId="77777777" w:rsidR="00B97B36" w:rsidRPr="009211CC" w:rsidRDefault="00B97B36" w:rsidP="00057B41">
                            <w:pPr>
                              <w:rPr>
                                <w:color w:val="CC5E13"/>
                              </w:rPr>
                            </w:pPr>
                          </w:p>
                          <w:p w14:paraId="3096AD62" w14:textId="77777777" w:rsidR="00B97B36" w:rsidRPr="009211CC" w:rsidRDefault="00B97B36" w:rsidP="00057B41">
                            <w:pPr>
                              <w:rPr>
                                <w:color w:val="CC5E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1210" id="Text_x0020_Box_x0020_55" o:spid="_x0000_s1027" type="#_x0000_t202" style="position:absolute;margin-left:8.85pt;margin-top:4.55pt;width:506pt;height:17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" filled="f" stroked="f">
                <v:textbox>
                  <w:txbxContent>
                    <w:p w14:paraId="10188400" w14:textId="02456979" w:rsidR="00B97B36" w:rsidRPr="004857A1" w:rsidRDefault="00B97B36" w:rsidP="00057B41">
                      <w:pPr>
                        <w:pStyle w:val="Heading2"/>
                        <w:rPr>
                          <w:color w:val="9BBB59" w:themeColor="accent3"/>
                          <w:sz w:val="52"/>
                          <w:szCs w:val="52"/>
                        </w:rPr>
                      </w:pPr>
                      <w:r w:rsidRPr="004857A1">
                        <w:rPr>
                          <w:color w:val="9BBB59" w:themeColor="accent3"/>
                          <w:sz w:val="52"/>
                          <w:szCs w:val="52"/>
                        </w:rPr>
                        <w:t>UNDP Programme on Climate Information for Resilient Development in Africa</w:t>
                      </w:r>
                    </w:p>
                    <w:p w14:paraId="178C9CEA" w14:textId="77777777" w:rsidR="00B97B36" w:rsidRPr="009211CC" w:rsidRDefault="00B97B36" w:rsidP="00057B41">
                      <w:pPr>
                        <w:pStyle w:val="Heading2"/>
                        <w:rPr>
                          <w:sz w:val="24"/>
                        </w:rPr>
                      </w:pPr>
                    </w:p>
                    <w:p w14:paraId="4426CB14" w14:textId="541DF6E8" w:rsidR="00B97B36" w:rsidRDefault="00317789" w:rsidP="001C584B">
                      <w:pPr>
                        <w:pStyle w:val="Heading2"/>
                        <w:rPr>
                          <w:sz w:val="24"/>
                        </w:rPr>
                      </w:pPr>
                      <w:r>
                        <w:rPr>
                          <w:sz w:val="24"/>
                        </w:rPr>
                        <w:t xml:space="preserve">Explore </w:t>
                      </w:r>
                      <w:r w:rsidR="00702919">
                        <w:rPr>
                          <w:sz w:val="24"/>
                        </w:rPr>
                        <w:t xml:space="preserve">the </w:t>
                      </w:r>
                      <w:r>
                        <w:rPr>
                          <w:sz w:val="24"/>
                        </w:rPr>
                        <w:t xml:space="preserve">new opportunities improved weather and climate information could bring to lower risk and foster resiliency </w:t>
                      </w:r>
                      <w:r w:rsidR="00702919">
                        <w:rPr>
                          <w:sz w:val="24"/>
                        </w:rPr>
                        <w:t>for</w:t>
                      </w:r>
                      <w:r>
                        <w:rPr>
                          <w:sz w:val="24"/>
                        </w:rPr>
                        <w:t xml:space="preserve"> Africa’s most vulnerable </w:t>
                      </w:r>
                      <w:r w:rsidR="00702919">
                        <w:rPr>
                          <w:sz w:val="24"/>
                        </w:rPr>
                        <w:t>populations</w:t>
                      </w:r>
                      <w:r>
                        <w:rPr>
                          <w:sz w:val="24"/>
                        </w:rPr>
                        <w:t xml:space="preserve">. </w:t>
                      </w:r>
                      <w:r w:rsidR="006C3131">
                        <w:rPr>
                          <w:sz w:val="24"/>
                        </w:rPr>
                        <w:t>This extended examination</w:t>
                      </w:r>
                      <w:r w:rsidR="006C3131">
                        <w:rPr>
                          <w:sz w:val="24"/>
                        </w:rPr>
                        <w:t xml:space="preserve"> on </w:t>
                      </w:r>
                      <w:r w:rsidR="006C3131">
                        <w:rPr>
                          <w:sz w:val="24"/>
                        </w:rPr>
                        <w:t xml:space="preserve">agricultural insurance </w:t>
                      </w:r>
                      <w:r w:rsidR="006C3131">
                        <w:rPr>
                          <w:sz w:val="24"/>
                        </w:rPr>
                        <w:t>provides deeper exploration on a topic explored in an upcoming</w:t>
                      </w:r>
                      <w:r w:rsidR="006C3131">
                        <w:rPr>
                          <w:sz w:val="24"/>
                        </w:rPr>
                        <w:t xml:space="preserve"> UNDP publication ‘</w:t>
                      </w:r>
                      <w:r w:rsidR="00541D9D">
                        <w:rPr>
                          <w:sz w:val="24"/>
                        </w:rPr>
                        <w:t>A New Vision f</w:t>
                      </w:r>
                      <w:r w:rsidR="006C3131">
                        <w:rPr>
                          <w:sz w:val="24"/>
                        </w:rPr>
                        <w:t>or Weather and Climate Services in Africa</w:t>
                      </w:r>
                      <w:r w:rsidR="006C3131">
                        <w:rPr>
                          <w:sz w:val="24"/>
                        </w:rPr>
                        <w:t>.</w:t>
                      </w:r>
                      <w:r w:rsidR="006C3131">
                        <w:rPr>
                          <w:sz w:val="24"/>
                        </w:rPr>
                        <w:t>’</w:t>
                      </w:r>
                    </w:p>
                    <w:p w14:paraId="3AB0BAAA" w14:textId="77777777" w:rsidR="00317789" w:rsidRPr="00317789" w:rsidRDefault="00317789" w:rsidP="00317789"/>
                    <w:p w14:paraId="1F49A465" w14:textId="433EC7D5" w:rsidR="00B97B36" w:rsidRPr="0034504E" w:rsidRDefault="00702919" w:rsidP="00057B41">
                      <w:pPr>
                        <w:rPr>
                          <w:b/>
                          <w:sz w:val="24"/>
                        </w:rPr>
                      </w:pPr>
                      <w:r>
                        <w:rPr>
                          <w:b/>
                          <w:sz w:val="24"/>
                        </w:rPr>
                        <w:t>January 19, 2016</w:t>
                      </w:r>
                      <w:r w:rsidR="00B97B36" w:rsidRPr="0034504E">
                        <w:rPr>
                          <w:b/>
                          <w:sz w:val="24"/>
                        </w:rPr>
                        <w:t xml:space="preserve"> | Prepared </w:t>
                      </w:r>
                      <w:r w:rsidR="00317789">
                        <w:rPr>
                          <w:b/>
                          <w:sz w:val="24"/>
                        </w:rPr>
                        <w:t>CIRDA</w:t>
                      </w:r>
                    </w:p>
                    <w:p w14:paraId="67348045" w14:textId="77777777" w:rsidR="00B97B36" w:rsidRPr="009211CC" w:rsidRDefault="00B97B36" w:rsidP="00057B41">
                      <w:pPr>
                        <w:rPr>
                          <w:color w:val="CC5E13"/>
                        </w:rPr>
                      </w:pPr>
                    </w:p>
                    <w:p w14:paraId="6429BF24" w14:textId="77777777" w:rsidR="00B97B36" w:rsidRPr="009211CC" w:rsidRDefault="00B97B36" w:rsidP="00057B41">
                      <w:pPr>
                        <w:rPr>
                          <w:color w:val="CC5E13"/>
                        </w:rPr>
                      </w:pPr>
                    </w:p>
                    <w:p w14:paraId="3096AD62" w14:textId="77777777" w:rsidR="00B97B36" w:rsidRPr="009211CC" w:rsidRDefault="00B97B36" w:rsidP="00057B41">
                      <w:pPr>
                        <w:rPr>
                          <w:color w:val="CC5E13"/>
                        </w:rPr>
                      </w:pPr>
                    </w:p>
                  </w:txbxContent>
                </v:textbox>
              </v:shape>
            </w:pict>
          </mc:Fallback>
        </mc:AlternateContent>
      </w:r>
    </w:p>
    <w:p w14:paraId="68961DC2" w14:textId="02ECDC29" w:rsidR="00FE2732" w:rsidRPr="00A8304C" w:rsidRDefault="00FE2732" w:rsidP="00DF646C">
      <w:pPr>
        <w:jc w:val="left"/>
        <w:rPr>
          <w:rFonts w:asciiTheme="minorHAnsi" w:hAnsiTheme="minorHAnsi"/>
          <w:lang w:val="en-GB"/>
        </w:rPr>
      </w:pPr>
    </w:p>
    <w:p w14:paraId="62007BE8" w14:textId="77777777" w:rsidR="00FE2732" w:rsidRPr="00A8304C" w:rsidRDefault="00FE2732" w:rsidP="00DF646C">
      <w:pPr>
        <w:jc w:val="left"/>
        <w:rPr>
          <w:rFonts w:asciiTheme="minorHAnsi" w:hAnsiTheme="minorHAnsi"/>
          <w:lang w:val="en-GB"/>
        </w:rPr>
      </w:pPr>
    </w:p>
    <w:p w14:paraId="479E6AB8" w14:textId="3D7D594A" w:rsidR="00FE2732" w:rsidRPr="00A8304C" w:rsidRDefault="00FE2732" w:rsidP="00DF646C">
      <w:pPr>
        <w:jc w:val="left"/>
        <w:rPr>
          <w:rFonts w:asciiTheme="minorHAnsi" w:hAnsiTheme="minorHAnsi"/>
          <w:lang w:val="en-GB"/>
        </w:rPr>
      </w:pPr>
    </w:p>
    <w:p w14:paraId="2370DCDA" w14:textId="77777777" w:rsidR="00FE2732" w:rsidRPr="00A8304C" w:rsidRDefault="00FE2732" w:rsidP="00DF646C">
      <w:pPr>
        <w:jc w:val="left"/>
        <w:rPr>
          <w:rFonts w:asciiTheme="minorHAnsi" w:hAnsiTheme="minorHAnsi"/>
          <w:lang w:val="en-GB"/>
        </w:rPr>
      </w:pPr>
    </w:p>
    <w:p w14:paraId="3BD56007" w14:textId="77777777" w:rsidR="00FE2732" w:rsidRPr="00A8304C" w:rsidRDefault="00FE2732" w:rsidP="00DF646C">
      <w:pPr>
        <w:jc w:val="left"/>
        <w:rPr>
          <w:rFonts w:asciiTheme="minorHAnsi" w:hAnsiTheme="minorHAnsi"/>
          <w:lang w:val="en-GB"/>
        </w:rPr>
      </w:pPr>
    </w:p>
    <w:p w14:paraId="03D1B54D" w14:textId="77777777" w:rsidR="00FE2732" w:rsidRPr="00A8304C" w:rsidRDefault="00FE2732" w:rsidP="00DF646C">
      <w:pPr>
        <w:jc w:val="left"/>
        <w:rPr>
          <w:rFonts w:asciiTheme="minorHAnsi" w:hAnsiTheme="minorHAnsi"/>
          <w:lang w:val="en-GB"/>
        </w:rPr>
      </w:pPr>
    </w:p>
    <w:p w14:paraId="1F250CC3" w14:textId="77777777" w:rsidR="00FE2732" w:rsidRPr="00A8304C" w:rsidRDefault="00FE2732" w:rsidP="00DF646C">
      <w:pPr>
        <w:jc w:val="left"/>
        <w:rPr>
          <w:rFonts w:asciiTheme="minorHAnsi" w:hAnsiTheme="minorHAnsi"/>
          <w:lang w:val="en-GB"/>
        </w:rPr>
      </w:pPr>
    </w:p>
    <w:p w14:paraId="6B675ABF" w14:textId="77777777" w:rsidR="00FE2732" w:rsidRPr="00A8304C" w:rsidRDefault="00FE2732" w:rsidP="00DF646C">
      <w:pPr>
        <w:jc w:val="left"/>
        <w:rPr>
          <w:rFonts w:asciiTheme="minorHAnsi" w:hAnsiTheme="minorHAnsi"/>
          <w:lang w:val="en-GB"/>
        </w:rPr>
      </w:pPr>
    </w:p>
    <w:p w14:paraId="77113D48" w14:textId="77777777" w:rsidR="00FE2732" w:rsidRPr="00A8304C" w:rsidRDefault="00FE2732" w:rsidP="00DF646C">
      <w:pPr>
        <w:jc w:val="left"/>
        <w:rPr>
          <w:rFonts w:asciiTheme="minorHAnsi" w:hAnsiTheme="minorHAnsi"/>
          <w:lang w:val="en-GB"/>
        </w:rPr>
      </w:pPr>
    </w:p>
    <w:p w14:paraId="6B68E293" w14:textId="46E8DCEB" w:rsidR="00FE2732" w:rsidRPr="00A8304C" w:rsidRDefault="00FE2732" w:rsidP="00DF646C">
      <w:pPr>
        <w:jc w:val="left"/>
        <w:rPr>
          <w:rFonts w:asciiTheme="minorHAnsi" w:hAnsiTheme="minorHAnsi"/>
          <w:lang w:val="en-GB"/>
        </w:rPr>
      </w:pPr>
    </w:p>
    <w:p w14:paraId="31C8FF24" w14:textId="00927230" w:rsidR="00FE2732" w:rsidRPr="00A8304C" w:rsidRDefault="003E065A" w:rsidP="00DF646C">
      <w:pPr>
        <w:tabs>
          <w:tab w:val="left" w:pos="8820"/>
        </w:tabs>
        <w:jc w:val="left"/>
        <w:rPr>
          <w:rFonts w:asciiTheme="minorHAnsi" w:hAnsiTheme="minorHAnsi"/>
          <w:lang w:val="en-GB"/>
        </w:rPr>
      </w:pPr>
      <w:r w:rsidRPr="00A8304C">
        <w:rPr>
          <w:rFonts w:asciiTheme="minorHAnsi" w:hAnsiTheme="minorHAnsi"/>
          <w:noProof/>
        </w:rPr>
        <w:drawing>
          <wp:anchor distT="0" distB="0" distL="114300" distR="114300" simplePos="0" relativeHeight="251663872" behindDoc="1" locked="0" layoutInCell="1" allowOverlap="1" wp14:anchorId="03EEDD4A" wp14:editId="06C2DD87">
            <wp:simplePos x="0" y="0"/>
            <wp:positionH relativeFrom="column">
              <wp:posOffset>-920115</wp:posOffset>
            </wp:positionH>
            <wp:positionV relativeFrom="paragraph">
              <wp:posOffset>152400</wp:posOffset>
            </wp:positionV>
            <wp:extent cx="8001000" cy="676275"/>
            <wp:effectExtent l="0" t="0" r="0" b="9525"/>
            <wp:wrapNone/>
            <wp:docPr id="61" name="Picture 3" descr="Discussion_CDG_Option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ussion_CDG_Option1.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0" cy="676275"/>
                    </a:xfrm>
                    <a:prstGeom prst="rect">
                      <a:avLst/>
                    </a:prstGeom>
                    <a:noFill/>
                  </pic:spPr>
                </pic:pic>
              </a:graphicData>
            </a:graphic>
            <wp14:sizeRelH relativeFrom="page">
              <wp14:pctWidth>0</wp14:pctWidth>
            </wp14:sizeRelH>
            <wp14:sizeRelV relativeFrom="page">
              <wp14:pctHeight>0</wp14:pctHeight>
            </wp14:sizeRelV>
          </wp:anchor>
        </w:drawing>
      </w:r>
    </w:p>
    <w:p w14:paraId="06F0C48D" w14:textId="21F198D1" w:rsidR="00FE2732" w:rsidRPr="00A8304C" w:rsidRDefault="00FE2732" w:rsidP="00DF646C">
      <w:pPr>
        <w:jc w:val="left"/>
        <w:rPr>
          <w:rFonts w:asciiTheme="minorHAnsi" w:hAnsiTheme="minorHAnsi"/>
          <w:lang w:val="en-GB"/>
        </w:rPr>
      </w:pPr>
    </w:p>
    <w:p w14:paraId="5DB0F8BD" w14:textId="5DA1B65B" w:rsidR="00FE2732" w:rsidRPr="00A8304C" w:rsidRDefault="00FE2732" w:rsidP="00DF646C">
      <w:pPr>
        <w:jc w:val="left"/>
        <w:rPr>
          <w:rFonts w:asciiTheme="minorHAnsi" w:hAnsiTheme="minorHAnsi"/>
          <w:lang w:val="en-GB"/>
        </w:rPr>
      </w:pPr>
    </w:p>
    <w:p w14:paraId="4A7883E8" w14:textId="7CEFED73" w:rsidR="00FE2732" w:rsidRPr="00A8304C" w:rsidRDefault="00541D9D" w:rsidP="00DF646C">
      <w:pPr>
        <w:jc w:val="left"/>
        <w:rPr>
          <w:rFonts w:asciiTheme="minorHAnsi" w:hAnsiTheme="minorHAnsi"/>
          <w:lang w:val="en-GB"/>
        </w:rPr>
      </w:pPr>
      <w:r w:rsidRPr="00E8348E">
        <w:rPr>
          <w:b/>
          <w:noProof/>
        </w:rPr>
        <mc:AlternateContent>
          <mc:Choice Requires="wps">
            <w:drawing>
              <wp:anchor distT="0" distB="0" distL="114300" distR="114300" simplePos="0" relativeHeight="251667968" behindDoc="0" locked="0" layoutInCell="1" allowOverlap="1" wp14:anchorId="1B75452C" wp14:editId="663049CD">
                <wp:simplePos x="0" y="0"/>
                <wp:positionH relativeFrom="page">
                  <wp:posOffset>4623435</wp:posOffset>
                </wp:positionH>
                <wp:positionV relativeFrom="page">
                  <wp:posOffset>6060440</wp:posOffset>
                </wp:positionV>
                <wp:extent cx="2743200" cy="685800"/>
                <wp:effectExtent l="0" t="0" r="0" b="0"/>
                <wp:wrapSquare wrapText="bothSides"/>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chemeClr val="accent3">
                            <a:lumMod val="60000"/>
                            <a:lumOff val="40000"/>
                          </a:schemeClr>
                        </a:solidFill>
                        <a:ln>
                          <a:noFill/>
                        </a:ln>
                        <a:extLst/>
                      </wps:spPr>
                      <wps:txbx>
                        <w:txbxContent>
                          <w:p w14:paraId="4A085F3B" w14:textId="77777777" w:rsidR="00541D9D" w:rsidRPr="00474A46" w:rsidRDefault="00541D9D" w:rsidP="00541D9D">
                            <w:pPr>
                              <w:rPr>
                                <w:b/>
                                <w:sz w:val="22"/>
                              </w:rPr>
                            </w:pPr>
                            <w:r w:rsidRPr="00474A46">
                              <w:rPr>
                                <w:b/>
                                <w:sz w:val="22"/>
                              </w:rPr>
                              <w:t xml:space="preserve">To receive a copy of the report, send an email to </w:t>
                            </w:r>
                            <w:hyperlink r:id="rId9" w:history="1">
                              <w:r w:rsidRPr="00474A46">
                                <w:rPr>
                                  <w:b/>
                                  <w:sz w:val="22"/>
                                </w:rPr>
                                <w:t>gregory.benchwick@undp.org</w:t>
                              </w:r>
                            </w:hyperlink>
                            <w:r w:rsidRPr="00474A46">
                              <w:rPr>
                                <w:b/>
                                <w:sz w:val="22"/>
                              </w:rPr>
                              <w:t xml:space="preserve"> </w:t>
                            </w:r>
                          </w:p>
                          <w:p w14:paraId="3E3A2417" w14:textId="77777777" w:rsidR="00541D9D" w:rsidRPr="00474A46" w:rsidRDefault="00541D9D" w:rsidP="00541D9D">
                            <w:pPr>
                              <w:rPr>
                                <w:b/>
                                <w:sz w:val="22"/>
                              </w:rPr>
                            </w:pPr>
                            <w:hyperlink r:id="rId10" w:history="1">
                              <w:r w:rsidRPr="00474A46">
                                <w:rPr>
                                  <w:b/>
                                  <w:sz w:val="22"/>
                                </w:rPr>
                                <w:t>www.adaptation-undp.org/projects/cirda</w:t>
                              </w:r>
                            </w:hyperlink>
                          </w:p>
                          <w:p w14:paraId="57874F09" w14:textId="77777777" w:rsidR="00541D9D" w:rsidRPr="00602207" w:rsidRDefault="00541D9D" w:rsidP="00541D9D">
                            <w:pPr>
                              <w:pStyle w:val="Quote"/>
                              <w:rPr>
                                <w:lang w:val="fr-F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452C" id="Text_x0020_Box_x0020_40" o:spid="_x0000_s1028" type="#_x0000_t202" style="position:absolute;margin-left:364.05pt;margin-top:477.2pt;width:3in;height:5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" fillcolor="#c2d69b [1942]" stroked="f">
                <v:textbox inset="3.6pt,,3.6pt">
                  <w:txbxContent>
                    <w:p w14:paraId="4A085F3B" w14:textId="77777777" w:rsidR="00541D9D" w:rsidRPr="00474A46" w:rsidRDefault="00541D9D" w:rsidP="00541D9D">
                      <w:pPr>
                        <w:rPr>
                          <w:b/>
                          <w:sz w:val="22"/>
                        </w:rPr>
                      </w:pPr>
                      <w:r w:rsidRPr="00474A46">
                        <w:rPr>
                          <w:b/>
                          <w:sz w:val="22"/>
                        </w:rPr>
                        <w:t xml:space="preserve">To receive a copy of the report, send an email to </w:t>
                      </w:r>
                      <w:hyperlink r:id="rId11" w:history="1">
                        <w:r w:rsidRPr="00474A46">
                          <w:rPr>
                            <w:b/>
                            <w:sz w:val="22"/>
                          </w:rPr>
                          <w:t>gregory.benchwick@undp.org</w:t>
                        </w:r>
                      </w:hyperlink>
                      <w:r w:rsidRPr="00474A46">
                        <w:rPr>
                          <w:b/>
                          <w:sz w:val="22"/>
                        </w:rPr>
                        <w:t xml:space="preserve"> </w:t>
                      </w:r>
                    </w:p>
                    <w:p w14:paraId="3E3A2417" w14:textId="77777777" w:rsidR="00541D9D" w:rsidRPr="00474A46" w:rsidRDefault="00541D9D" w:rsidP="00541D9D">
                      <w:pPr>
                        <w:rPr>
                          <w:b/>
                          <w:sz w:val="22"/>
                        </w:rPr>
                      </w:pPr>
                      <w:hyperlink r:id="rId12" w:history="1">
                        <w:r w:rsidRPr="00474A46">
                          <w:rPr>
                            <w:b/>
                            <w:sz w:val="22"/>
                          </w:rPr>
                          <w:t>www.adaptation-undp.org/projects/cirda</w:t>
                        </w:r>
                      </w:hyperlink>
                    </w:p>
                    <w:p w14:paraId="57874F09" w14:textId="77777777" w:rsidR="00541D9D" w:rsidRPr="00602207" w:rsidRDefault="00541D9D" w:rsidP="00541D9D">
                      <w:pPr>
                        <w:pStyle w:val="Quote"/>
                        <w:rPr>
                          <w:lang w:val="fr-FR"/>
                        </w:rPr>
                      </w:pPr>
                    </w:p>
                  </w:txbxContent>
                </v:textbox>
                <w10:wrap type="square" anchorx="page" anchory="page"/>
              </v:shape>
            </w:pict>
          </mc:Fallback>
        </mc:AlternateContent>
      </w:r>
      <w:r w:rsidR="001C584B">
        <w:rPr>
          <w:rFonts w:asciiTheme="minorHAnsi" w:hAnsiTheme="minorHAnsi"/>
          <w:noProof/>
        </w:rPr>
        <w:drawing>
          <wp:anchor distT="0" distB="0" distL="114300" distR="114300" simplePos="0" relativeHeight="251664896" behindDoc="0" locked="0" layoutInCell="1" allowOverlap="1" wp14:anchorId="0FEF7242" wp14:editId="47D63569">
            <wp:simplePos x="0" y="0"/>
            <wp:positionH relativeFrom="column">
              <wp:posOffset>-742950</wp:posOffset>
            </wp:positionH>
            <wp:positionV relativeFrom="paragraph">
              <wp:posOffset>211455</wp:posOffset>
            </wp:positionV>
            <wp:extent cx="7823835" cy="4110355"/>
            <wp:effectExtent l="0" t="0" r="0" b="4445"/>
            <wp:wrapThrough wrapText="bothSides">
              <wp:wrapPolygon edited="0">
                <wp:start x="0" y="0"/>
                <wp:lineTo x="0" y="21490"/>
                <wp:lineTo x="21528" y="21490"/>
                <wp:lineTo x="21528" y="0"/>
                <wp:lineTo x="0" y="0"/>
              </wp:wrapPolygon>
            </wp:wrapThrough>
            <wp:docPr id="26" name="Picture 26" descr="../Images/General/16194370068_67dfc4a07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General/16194370068_67dfc4a074_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3835" cy="411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188AB" w14:textId="3FCB658A" w:rsidR="001F7284" w:rsidRPr="00A8304C" w:rsidRDefault="0067606E" w:rsidP="00DF646C">
      <w:pPr>
        <w:pStyle w:val="Title"/>
        <w:jc w:val="left"/>
        <w:rPr>
          <w:rFonts w:asciiTheme="minorHAnsi" w:hAnsiTheme="minorHAnsi"/>
          <w:lang w:val="en-GB"/>
        </w:rPr>
      </w:pPr>
      <w:bookmarkStart w:id="1" w:name="_Toc302827005"/>
      <w:bookmarkStart w:id="2" w:name="_Toc302918489"/>
      <w:r w:rsidRPr="00A8304C">
        <w:rPr>
          <w:rFonts w:asciiTheme="minorHAnsi" w:hAnsiTheme="minorHAnsi"/>
          <w:lang w:val="en-GB"/>
        </w:rPr>
        <w:lastRenderedPageBreak/>
        <w:t>Overview</w:t>
      </w:r>
      <w:bookmarkEnd w:id="1"/>
      <w:bookmarkEnd w:id="2"/>
    </w:p>
    <w:p w14:paraId="19332A84" w14:textId="72FD21D1" w:rsidR="00641068" w:rsidRPr="004C1693" w:rsidRDefault="00641068" w:rsidP="00641068">
      <w:pPr>
        <w:spacing w:line="360" w:lineRule="auto"/>
        <w:rPr>
          <w:szCs w:val="20"/>
          <w:lang w:val="en-GB"/>
        </w:rPr>
      </w:pPr>
      <w:r w:rsidRPr="004C1693">
        <w:rPr>
          <w:szCs w:val="20"/>
          <w:lang w:val="en-GB"/>
        </w:rPr>
        <w:t xml:space="preserve">Lowering risk and building resiliency is an essential component of </w:t>
      </w:r>
      <w:r w:rsidR="00702919">
        <w:rPr>
          <w:szCs w:val="20"/>
          <w:lang w:val="en-GB"/>
        </w:rPr>
        <w:t>sustainable development</w:t>
      </w:r>
      <w:r w:rsidRPr="004C1693">
        <w:rPr>
          <w:szCs w:val="20"/>
          <w:lang w:val="en-GB"/>
        </w:rPr>
        <w:t xml:space="preserve">. It constitutes a huge win for both the public and private sectors, with increased productivity and market stealth, improved risk thresholds for smallholder farmers, and the potential for greater market stability. </w:t>
      </w:r>
    </w:p>
    <w:p w14:paraId="5AF2CF30" w14:textId="125C8421" w:rsidR="00641068" w:rsidRPr="004C1693" w:rsidRDefault="00183A4B" w:rsidP="00641068">
      <w:pPr>
        <w:spacing w:line="360" w:lineRule="auto"/>
        <w:rPr>
          <w:szCs w:val="20"/>
          <w:lang w:val="en-GB"/>
        </w:rPr>
      </w:pPr>
      <w:r>
        <w:rPr>
          <w:szCs w:val="20"/>
          <w:lang w:val="en-GB"/>
        </w:rPr>
        <w:t>Many</w:t>
      </w:r>
      <w:r w:rsidR="00641068" w:rsidRPr="004C1693">
        <w:rPr>
          <w:szCs w:val="20"/>
          <w:lang w:val="en-GB"/>
        </w:rPr>
        <w:t xml:space="preserve"> of the least developed countries in the world are rural and the majority of the population rely on agriculture as a form of livelihood. Farmers face a slew of risks, from market and financials to weather, disease and pest issues. Most of the risk and impact faced by farmers is weather related. Fluctuations in temperature, severity and frequency of storms, or rainfall can impact the crop yield dramatically, which threatens the household welfare and ultimately threatens local food security and political stability on the national level.</w:t>
      </w:r>
    </w:p>
    <w:p w14:paraId="3003465A" w14:textId="2EA220D1" w:rsidR="00641068" w:rsidRPr="004C1693" w:rsidRDefault="00641068" w:rsidP="00641068">
      <w:pPr>
        <w:spacing w:line="360" w:lineRule="auto"/>
        <w:rPr>
          <w:szCs w:val="20"/>
          <w:lang w:val="en-GB"/>
        </w:rPr>
      </w:pPr>
      <w:r w:rsidRPr="004C1693">
        <w:rPr>
          <w:szCs w:val="20"/>
          <w:lang w:val="en-GB"/>
        </w:rPr>
        <w:t>Statistics from the International Disaster Database over</w:t>
      </w:r>
      <w:r w:rsidR="00357462">
        <w:rPr>
          <w:szCs w:val="20"/>
          <w:lang w:val="en-GB"/>
        </w:rPr>
        <w:t xml:space="preserve"> the last 30 years indicate that</w:t>
      </w:r>
      <w:r w:rsidRPr="004C1693">
        <w:rPr>
          <w:szCs w:val="20"/>
          <w:lang w:val="en-GB"/>
        </w:rPr>
        <w:t xml:space="preserve"> an estimated 1,000 natural disasters took place in Africa affecting 328 million people with damages estimated at $24 trillion. Although floods have accounted for most of the total disasters, droughts are the hazard that has affected the most people and caused the most damage, accounting for 80% of people affected and 40% of total economic damages. These weather shocks can have serious consequences for smallholder livelihoods, particularly when they are uninsured. </w:t>
      </w:r>
    </w:p>
    <w:p w14:paraId="7A0D5455" w14:textId="625FF3EE" w:rsidR="00F947F0" w:rsidRPr="00F947F0" w:rsidRDefault="00F947F0" w:rsidP="00F947F0">
      <w:pPr>
        <w:spacing w:line="360" w:lineRule="auto"/>
        <w:rPr>
          <w:szCs w:val="20"/>
          <w:lang w:val="en-GB"/>
        </w:rPr>
      </w:pPr>
      <w:r>
        <w:rPr>
          <w:noProof/>
          <w:szCs w:val="20"/>
        </w:rPr>
        <mc:AlternateContent>
          <mc:Choice Requires="wps">
            <w:drawing>
              <wp:anchor distT="0" distB="0" distL="114300" distR="114300" simplePos="0" relativeHeight="251670016" behindDoc="0" locked="0" layoutInCell="1" allowOverlap="1" wp14:anchorId="2F8E13D2" wp14:editId="1C50B68E">
                <wp:simplePos x="0" y="0"/>
                <wp:positionH relativeFrom="column">
                  <wp:posOffset>-1270</wp:posOffset>
                </wp:positionH>
                <wp:positionV relativeFrom="paragraph">
                  <wp:posOffset>1002030</wp:posOffset>
                </wp:positionV>
                <wp:extent cx="6395720" cy="3428365"/>
                <wp:effectExtent l="50800" t="25400" r="81280" b="102235"/>
                <wp:wrapSquare wrapText="bothSides"/>
                <wp:docPr id="30" name="Text Box 30"/>
                <wp:cNvGraphicFramePr/>
                <a:graphic xmlns:a="http://schemas.openxmlformats.org/drawingml/2006/main">
                  <a:graphicData uri="http://schemas.microsoft.com/office/word/2010/wordprocessingShape">
                    <wps:wsp>
                      <wps:cNvSpPr txBox="1"/>
                      <wps:spPr>
                        <a:xfrm>
                          <a:off x="0" y="0"/>
                          <a:ext cx="6395720" cy="342836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3D5F8F8" w14:textId="77777777" w:rsidR="00F947F0" w:rsidRPr="00541D9D" w:rsidRDefault="00F947F0" w:rsidP="00F947F0">
                            <w:pPr>
                              <w:widowControl w:val="0"/>
                              <w:autoSpaceDE w:val="0"/>
                              <w:autoSpaceDN w:val="0"/>
                              <w:adjustRightInd w:val="0"/>
                              <w:spacing w:after="0"/>
                              <w:jc w:val="left"/>
                              <w:rPr>
                                <w:rFonts w:cs="Calibri"/>
                                <w:szCs w:val="20"/>
                              </w:rPr>
                            </w:pPr>
                            <w:r w:rsidRPr="00541D9D">
                              <w:rPr>
                                <w:b/>
                                <w:bCs/>
                                <w:szCs w:val="20"/>
                              </w:rPr>
                              <w:t>A New Vision for Weather and Climate Services in Africa</w:t>
                            </w:r>
                          </w:p>
                          <w:p w14:paraId="02BD151E" w14:textId="77777777" w:rsidR="00F947F0" w:rsidRPr="00541D9D" w:rsidRDefault="00F947F0" w:rsidP="00F947F0">
                            <w:pPr>
                              <w:rPr>
                                <w:b/>
                                <w:szCs w:val="20"/>
                              </w:rPr>
                            </w:pPr>
                            <w:r w:rsidRPr="00541D9D">
                              <w:rPr>
                                <w:b/>
                                <w:szCs w:val="20"/>
                              </w:rPr>
                              <w:t>Upcoming UNDP Publication Examines Building Resilience to Climate Change Through Public Private Partnerships and Advanced Weather Systems</w:t>
                            </w:r>
                          </w:p>
                          <w:p w14:paraId="2ADFDD44" w14:textId="77777777" w:rsidR="00F947F0" w:rsidRPr="00541D9D" w:rsidRDefault="00F947F0" w:rsidP="00F947F0">
                            <w:pPr>
                              <w:rPr>
                                <w:szCs w:val="20"/>
                              </w:rPr>
                            </w:pPr>
                            <w:r w:rsidRPr="00541D9D">
                              <w:rPr>
                                <w:szCs w:val="20"/>
                              </w:rPr>
                              <w:t>The collection, analysis and distribution of reliable climate and weather information has the potential to greatly benefit efforts by African nations to reduce poverty, build resilience and adapt to a changing climate. For over 30 years, the international development community has made substantial investments in climate information systems for Africa, nevertheless, today, according to the World Bank, “most hydromet services in sub-Saharan Africa are unable to meet current needs for weather and climate information, and offer only limited areas of trans-boundary cooperation.” In this report a new vision to address sub-Saharan Africa’s climate and weather monitoring and forecasting needs is explored. This vision first looks at challenges of the current approach, and how this has affected the ability to achieve development goals, reduce risks and empower Africa’s least-developed countries to support their citizenry with climate information and early warning systems that can save lives, boost productivity and protect the environment in a changing climate. This new vision includes the implementation of advanced new hydrometeorological technologies and services, as well as the formulation of new partnerships between the public and private sectors. Creating a sustainable model for the delivery of effective climate services in sub-Saharan Africa will require policy makers to critically examine the status quo and establish a new vision for the implementation of this essential public service. There is no silver bullet, but with effectively structured public-private partnerships, new technology and services, strengthened institutions, increased regional cooperation and continued capacity building, sustainable climate and weather information solutions are a realistic and attainable goal. Reaching this target could have a significant impact on the achievement of the Sustainable Development Goals, protecting lives and building powerful resilience for Africa and beyond.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E13D2" id="Text_x0020_Box_x0020_30" o:spid="_x0000_s1029" type="#_x0000_t202" style="position:absolute;left:0;text-align:left;margin-left:-.1pt;margin-top:78.9pt;width:503.6pt;height:269.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" fillcolor="#a7bfde [1620]" strokecolor="#4579b8 [3044]">
                <v:fill color2="#e4ecf5 [500]" rotate="t" colors="0 #a3c4ff;22938f #bfd5ff;1 #e5eeff" type="gradient"/>
                <v:shadow on="t" opacity="24903f" mv:blur="40000f" origin=",.5" offset="0,20000emu"/>
                <v:textbox>
                  <w:txbxContent>
                    <w:p w14:paraId="43D5F8F8" w14:textId="77777777" w:rsidR="00F947F0" w:rsidRPr="00541D9D" w:rsidRDefault="00F947F0" w:rsidP="00F947F0">
                      <w:pPr>
                        <w:widowControl w:val="0"/>
                        <w:autoSpaceDE w:val="0"/>
                        <w:autoSpaceDN w:val="0"/>
                        <w:adjustRightInd w:val="0"/>
                        <w:spacing w:after="0"/>
                        <w:jc w:val="left"/>
                        <w:rPr>
                          <w:rFonts w:cs="Calibri"/>
                          <w:szCs w:val="20"/>
                        </w:rPr>
                      </w:pPr>
                      <w:r w:rsidRPr="00541D9D">
                        <w:rPr>
                          <w:b/>
                          <w:bCs/>
                          <w:szCs w:val="20"/>
                        </w:rPr>
                        <w:t>A New Vision for Weather and Climate Services in Africa</w:t>
                      </w:r>
                    </w:p>
                    <w:p w14:paraId="02BD151E" w14:textId="77777777" w:rsidR="00F947F0" w:rsidRPr="00541D9D" w:rsidRDefault="00F947F0" w:rsidP="00F947F0">
                      <w:pPr>
                        <w:rPr>
                          <w:b/>
                          <w:szCs w:val="20"/>
                        </w:rPr>
                      </w:pPr>
                      <w:r w:rsidRPr="00541D9D">
                        <w:rPr>
                          <w:b/>
                          <w:szCs w:val="20"/>
                        </w:rPr>
                        <w:t>Upcoming UNDP Publication Examines Building Resilience to Climate Change Through Public Private Partnerships and Advanced Weather Systems</w:t>
                      </w:r>
                    </w:p>
                    <w:p w14:paraId="2ADFDD44" w14:textId="77777777" w:rsidR="00F947F0" w:rsidRPr="00541D9D" w:rsidRDefault="00F947F0" w:rsidP="00F947F0">
                      <w:pPr>
                        <w:rPr>
                          <w:szCs w:val="20"/>
                        </w:rPr>
                      </w:pPr>
                      <w:r w:rsidRPr="00541D9D">
                        <w:rPr>
                          <w:szCs w:val="20"/>
                        </w:rPr>
                        <w:t>The collection, analysis and distribution of reliable climate and weather information has the potential to greatly benefit efforts by African nations to reduce poverty, build resilience and adapt to a changing climate. For over 30 years, the international development community has made substantial investments in climate information systems for Africa, nevertheless, today, according to the World Bank, “most hydromet services in sub-Saharan Africa are unable to meet current needs for weather and climate information, and offer only limited areas of trans-boundary cooperation.” In this report a new vision to address sub-Saharan Africa’s climate and weather monitoring and forecasting needs is explored. This vision first looks at challenges of the current approach, and how this has affected the ability to achieve development goals, reduce risks and empower Africa’s least-developed countries to support their citizenry with climate information and early warning systems that can save lives, boost productivity and protect the environment in a changing climate. This new vision includes the implementation of advanced new hydrometeorological technologies and services, as well as the formulation of new partnerships between the public and private sectors. Creating a sustainable model for the delivery of effective climate services in sub-Saharan Africa will require policy makers to critically examine the status quo and establish a new vision for the implementation of this essential public service. There is no silver bullet, but with effectively structured public-private partnerships, new technology and services, strengthened institutions, increased regional cooperation and continued capacity building, sustainable climate and weather information solutions are a realistic and attainable goal. Reaching this target could have a significant impact on the achievement of the Sustainable Development Goals, protecting lives and building powerful resilience for Africa and beyond.</w:t>
                      </w:r>
                    </w:p>
                  </w:txbxContent>
                </v:textbox>
                <w10:wrap type="square"/>
              </v:shape>
            </w:pict>
          </mc:Fallback>
        </mc:AlternateContent>
      </w:r>
      <w:r w:rsidR="00641068" w:rsidRPr="004C1693">
        <w:rPr>
          <w:szCs w:val="20"/>
          <w:lang w:val="en-GB"/>
        </w:rPr>
        <w:t xml:space="preserve">The traditional financial tools available to small-scale rural farmers are often non-existent or unaffordable, or if provided by the state, these instruments will be focused on recovery. As a result of this uncertainty, farmers tend to fall back to traditional methods of risk management, which includes saving money and planting lower-quality crops. Because weather shocks are so consequential, the mere possibility of low rainfall can make farmers reluctant to invest </w:t>
      </w:r>
      <w:r w:rsidR="00641068" w:rsidRPr="004C1693">
        <w:rPr>
          <w:szCs w:val="20"/>
          <w:lang w:val="en-GB"/>
        </w:rPr>
        <w:lastRenderedPageBreak/>
        <w:t xml:space="preserve">in risky-but-profitable activities and technologies, further lowering their future earnings. Lack of insurance deters smallholder farmers from seeking loans for fear of being unable to pay back the loans and losing productive assets, which were secured as collateral. This paradigm of risk aversion continues to agricultural inputs such as fertilizer, better quality seed and agricultural technology. In some extremes, domestic households are known to keep children from school in order to utilize their services in the field. Inadequate or unaffordable risk management facilities or instruments amplify the impacts of weather-related shocks, which result in far reaching implications on national and regional stability. </w:t>
      </w:r>
    </w:p>
    <w:p w14:paraId="6C693A56" w14:textId="4B0A3A00" w:rsidR="00F947F0" w:rsidRDefault="00F947F0" w:rsidP="00641068">
      <w:pPr>
        <w:pStyle w:val="Heading2"/>
        <w:rPr>
          <w:lang w:val="en-GB"/>
        </w:rPr>
      </w:pPr>
    </w:p>
    <w:p w14:paraId="565A474E" w14:textId="77777777" w:rsidR="00641068" w:rsidRPr="009E6870" w:rsidRDefault="00641068" w:rsidP="00641068">
      <w:pPr>
        <w:pStyle w:val="Heading2"/>
        <w:rPr>
          <w:lang w:val="en-GB"/>
        </w:rPr>
      </w:pPr>
      <w:r w:rsidRPr="009E6870">
        <w:rPr>
          <w:lang w:val="en-GB"/>
        </w:rPr>
        <w:t>Crop and Index Insurance</w:t>
      </w:r>
    </w:p>
    <w:p w14:paraId="606E71B9" w14:textId="4BC73855" w:rsidR="00641068" w:rsidRPr="004C1693" w:rsidRDefault="00641068" w:rsidP="00641068">
      <w:pPr>
        <w:spacing w:line="360" w:lineRule="auto"/>
        <w:rPr>
          <w:szCs w:val="20"/>
          <w:lang w:val="en-GB"/>
        </w:rPr>
      </w:pPr>
      <w:r w:rsidRPr="004C1693">
        <w:rPr>
          <w:szCs w:val="20"/>
          <w:lang w:val="en-GB"/>
        </w:rPr>
        <w:t xml:space="preserve">In traditional crop insurance, indemnity payments are linked to individual farmer yield or cover multiple perils (i.e. hail, pests, diseases, etc.). In order to determine the payout, a loss assessment is performed through costly and time-consuming individual farm visits that evaluate the impact of an event on the farmer’s yield. These insurance instruments tend to be expensive, time consuming and in the case of developing countries, not subsidized. Farmers that have traditional insurance have less incentive to work hard if their harvest is insured, and farmers who take more risks might be more likely to purchase insurance, raising the costs of insurance facilities. Providing these financial services in LDCs is expensive as it requires high premiums from the purchasers and high costs and skills of resources from the assessing insurance company. </w:t>
      </w:r>
    </w:p>
    <w:p w14:paraId="080D9FC0" w14:textId="2D871976" w:rsidR="00641068" w:rsidRPr="004C1693" w:rsidRDefault="00641068" w:rsidP="00641068">
      <w:pPr>
        <w:spacing w:line="360" w:lineRule="auto"/>
        <w:rPr>
          <w:szCs w:val="20"/>
          <w:lang w:val="en-GB"/>
        </w:rPr>
      </w:pPr>
      <w:r w:rsidRPr="004C1693">
        <w:rPr>
          <w:szCs w:val="20"/>
          <w:lang w:val="en-GB"/>
        </w:rPr>
        <w:t xml:space="preserve">Index insurance links payments to an independently observable outcome, such as local rainfall, which is </w:t>
      </w:r>
      <w:r w:rsidR="00183A4B">
        <w:rPr>
          <w:szCs w:val="20"/>
          <w:lang w:val="en-GB"/>
        </w:rPr>
        <w:t>assumed (based on modelling results) to be</w:t>
      </w:r>
      <w:r w:rsidRPr="004C1693">
        <w:rPr>
          <w:szCs w:val="20"/>
          <w:lang w:val="en-GB"/>
        </w:rPr>
        <w:t xml:space="preserve"> highly correlated with yields. Such an approach could solve many of the cost and informational problems associated with traditional crop insurance. In particular, the insurer no longer must monitor thousands of individual farms, only the local rain-gauge. This also reduces the need for skilled assessors and quantifiers that could reduce the time required to evaluate the loss, which in turn reduces the premiums and substantially reduces the payout time. </w:t>
      </w:r>
    </w:p>
    <w:p w14:paraId="0DB63E8D" w14:textId="51E38545" w:rsidR="00641068" w:rsidRPr="004C1693" w:rsidRDefault="00641068" w:rsidP="00641068">
      <w:pPr>
        <w:spacing w:line="360" w:lineRule="auto"/>
        <w:rPr>
          <w:szCs w:val="20"/>
          <w:lang w:val="en-GB"/>
        </w:rPr>
      </w:pPr>
      <w:r w:rsidRPr="004C1693">
        <w:rPr>
          <w:szCs w:val="20"/>
          <w:lang w:val="en-GB"/>
        </w:rPr>
        <w:t xml:space="preserve">Establishing index-based insurance is, however, not as simple as installing a rain-gauge. A weather index can be constructed using any combination of measurable weather variables, over any period of time. The parameters must be chosen that best represent the risk to the agricultural end user. This implies that good quality meteorological data must be used to correlate its influence on agricultural yield over time. </w:t>
      </w:r>
    </w:p>
    <w:p w14:paraId="238A6ABC" w14:textId="77777777" w:rsidR="00641068" w:rsidRPr="004C1693" w:rsidRDefault="00641068" w:rsidP="00641068">
      <w:pPr>
        <w:spacing w:line="360" w:lineRule="auto"/>
        <w:rPr>
          <w:szCs w:val="20"/>
          <w:lang w:val="en-GB"/>
        </w:rPr>
      </w:pPr>
      <w:r w:rsidRPr="004C1693">
        <w:rPr>
          <w:szCs w:val="20"/>
          <w:lang w:val="en-GB"/>
        </w:rPr>
        <w:t>In LDCs, some of the main limitations for the implementation of index-based weather insurance include:</w:t>
      </w:r>
    </w:p>
    <w:p w14:paraId="102D7B07" w14:textId="77777777" w:rsidR="00641068" w:rsidRPr="004C1693" w:rsidRDefault="00641068" w:rsidP="006D1DDC">
      <w:pPr>
        <w:pStyle w:val="ListParagraph"/>
        <w:numPr>
          <w:ilvl w:val="0"/>
          <w:numId w:val="1"/>
        </w:numPr>
        <w:spacing w:after="160" w:line="360" w:lineRule="auto"/>
        <w:rPr>
          <w:rFonts w:ascii="Myriad Pro" w:hAnsi="Myriad Pro"/>
          <w:szCs w:val="20"/>
          <w:lang w:val="en-GB"/>
        </w:rPr>
      </w:pPr>
      <w:r w:rsidRPr="004C1693">
        <w:rPr>
          <w:rFonts w:ascii="Myriad Pro" w:hAnsi="Myriad Pro"/>
          <w:szCs w:val="20"/>
          <w:lang w:val="en-GB"/>
        </w:rPr>
        <w:t>the limitation on good quality historical and current weather information that is spatially representative (or sufficiently dense to cover the national landmass)</w:t>
      </w:r>
    </w:p>
    <w:p w14:paraId="3BD56F05" w14:textId="32E8995D" w:rsidR="00641068" w:rsidRPr="004C1693" w:rsidRDefault="00183A4B" w:rsidP="006D1DDC">
      <w:pPr>
        <w:pStyle w:val="ListParagraph"/>
        <w:numPr>
          <w:ilvl w:val="0"/>
          <w:numId w:val="1"/>
        </w:numPr>
        <w:spacing w:after="160" w:line="360" w:lineRule="auto"/>
        <w:rPr>
          <w:rFonts w:ascii="Myriad Pro" w:hAnsi="Myriad Pro"/>
          <w:szCs w:val="20"/>
          <w:lang w:val="en-GB"/>
        </w:rPr>
      </w:pPr>
      <w:r>
        <w:rPr>
          <w:rFonts w:ascii="Myriad Pro" w:hAnsi="Myriad Pro"/>
          <w:szCs w:val="20"/>
          <w:lang w:val="en-GB"/>
        </w:rPr>
        <w:t xml:space="preserve">lack of </w:t>
      </w:r>
      <w:r w:rsidR="00641068" w:rsidRPr="004C1693">
        <w:rPr>
          <w:rFonts w:ascii="Myriad Pro" w:hAnsi="Myriad Pro"/>
          <w:szCs w:val="20"/>
          <w:lang w:val="en-GB"/>
        </w:rPr>
        <w:t>historical agricultural yield data</w:t>
      </w:r>
    </w:p>
    <w:p w14:paraId="0610E47E" w14:textId="1161B900" w:rsidR="00641068" w:rsidRPr="004C1693" w:rsidRDefault="00641068" w:rsidP="006D1DDC">
      <w:pPr>
        <w:pStyle w:val="ListParagraph"/>
        <w:numPr>
          <w:ilvl w:val="0"/>
          <w:numId w:val="1"/>
        </w:numPr>
        <w:spacing w:after="160" w:line="360" w:lineRule="auto"/>
        <w:rPr>
          <w:rFonts w:ascii="Myriad Pro" w:hAnsi="Myriad Pro"/>
          <w:szCs w:val="20"/>
          <w:lang w:val="en-GB"/>
        </w:rPr>
      </w:pPr>
      <w:r w:rsidRPr="004C1693">
        <w:rPr>
          <w:rFonts w:ascii="Myriad Pro" w:hAnsi="Myriad Pro"/>
          <w:szCs w:val="20"/>
          <w:lang w:val="en-GB"/>
        </w:rPr>
        <w:t xml:space="preserve">cost effective and reliable data communications </w:t>
      </w:r>
      <w:r w:rsidR="00183A4B">
        <w:rPr>
          <w:rFonts w:ascii="Myriad Pro" w:hAnsi="Myriad Pro"/>
          <w:szCs w:val="20"/>
          <w:lang w:val="en-GB"/>
        </w:rPr>
        <w:t>(reaching both insurers and end users with reliable and easy-to-understand data)</w:t>
      </w:r>
    </w:p>
    <w:p w14:paraId="511A68CD" w14:textId="092744E6" w:rsidR="00641068" w:rsidRPr="004C1693" w:rsidRDefault="00641068" w:rsidP="006D1DDC">
      <w:pPr>
        <w:pStyle w:val="ListParagraph"/>
        <w:numPr>
          <w:ilvl w:val="0"/>
          <w:numId w:val="1"/>
        </w:numPr>
        <w:spacing w:after="160" w:line="360" w:lineRule="auto"/>
        <w:rPr>
          <w:rFonts w:ascii="Myriad Pro" w:hAnsi="Myriad Pro"/>
          <w:szCs w:val="20"/>
          <w:lang w:val="en-GB"/>
        </w:rPr>
      </w:pPr>
      <w:r w:rsidRPr="004C1693">
        <w:rPr>
          <w:rFonts w:ascii="Myriad Pro" w:hAnsi="Myriad Pro"/>
          <w:szCs w:val="20"/>
          <w:lang w:val="en-GB"/>
        </w:rPr>
        <w:lastRenderedPageBreak/>
        <w:t xml:space="preserve">cultural impediments to the adoption of new technologies, products and services </w:t>
      </w:r>
    </w:p>
    <w:p w14:paraId="7D334EB2" w14:textId="2765379F" w:rsidR="00641068" w:rsidRPr="004C1693" w:rsidRDefault="00641068" w:rsidP="00641068">
      <w:pPr>
        <w:spacing w:line="360" w:lineRule="auto"/>
        <w:rPr>
          <w:szCs w:val="20"/>
          <w:lang w:val="en-GB"/>
        </w:rPr>
      </w:pPr>
      <w:r w:rsidRPr="004C1693">
        <w:rPr>
          <w:szCs w:val="20"/>
          <w:lang w:val="en-GB"/>
        </w:rPr>
        <w:t xml:space="preserve">Without these parameters in place, commercial insurance providers might not be able to provide a cost-effective insurance solution. There are a fair number of successful Index Insurance projects throughout the world, most notably in India and in Kenya that are fully commercialised, but government subsidized. The key to the success of these projects, however, is the participation between the public and private sectors to fund the installation and maintenance of real-time weather observation stations and the participation of the National Meteorological and Hydrological Services in data quality control. </w:t>
      </w:r>
    </w:p>
    <w:p w14:paraId="345EF4C8" w14:textId="7113987D" w:rsidR="00641068" w:rsidRPr="004C1693" w:rsidRDefault="00F947F0" w:rsidP="00641068">
      <w:pPr>
        <w:spacing w:line="360" w:lineRule="auto"/>
        <w:rPr>
          <w:szCs w:val="20"/>
          <w:lang w:val="en-GB"/>
        </w:rPr>
      </w:pPr>
      <w:r>
        <w:rPr>
          <w:noProof/>
          <w:szCs w:val="20"/>
        </w:rPr>
        <mc:AlternateContent>
          <mc:Choice Requires="wps">
            <w:drawing>
              <wp:anchor distT="0" distB="0" distL="114300" distR="114300" simplePos="0" relativeHeight="251672064" behindDoc="0" locked="0" layoutInCell="1" allowOverlap="1" wp14:anchorId="12B087BF" wp14:editId="53A0A28B">
                <wp:simplePos x="0" y="0"/>
                <wp:positionH relativeFrom="column">
                  <wp:posOffset>3994150</wp:posOffset>
                </wp:positionH>
                <wp:positionV relativeFrom="paragraph">
                  <wp:posOffset>1510030</wp:posOffset>
                </wp:positionV>
                <wp:extent cx="2181860" cy="4811395"/>
                <wp:effectExtent l="50800" t="25400" r="78740" b="90805"/>
                <wp:wrapSquare wrapText="bothSides"/>
                <wp:docPr id="33" name="Text Box 33"/>
                <wp:cNvGraphicFramePr/>
                <a:graphic xmlns:a="http://schemas.openxmlformats.org/drawingml/2006/main">
                  <a:graphicData uri="http://schemas.microsoft.com/office/word/2010/wordprocessingShape">
                    <wps:wsp>
                      <wps:cNvSpPr txBox="1"/>
                      <wps:spPr>
                        <a:xfrm>
                          <a:off x="0" y="0"/>
                          <a:ext cx="2181860" cy="481139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64D6901D" w14:textId="77777777" w:rsidR="00F947F0" w:rsidRPr="00654BDD" w:rsidRDefault="00F947F0" w:rsidP="00F947F0">
                            <w:pPr>
                              <w:spacing w:after="0"/>
                              <w:rPr>
                                <w:b/>
                                <w:szCs w:val="20"/>
                                <w:lang w:val="en-GB"/>
                              </w:rPr>
                            </w:pPr>
                            <w:r>
                              <w:rPr>
                                <w:b/>
                                <w:szCs w:val="20"/>
                                <w:lang w:val="en-GB"/>
                              </w:rPr>
                              <w:t>The CIRDA Programme</w:t>
                            </w:r>
                          </w:p>
                          <w:p w14:paraId="16638A05" w14:textId="77777777" w:rsidR="00F947F0" w:rsidRDefault="00F947F0" w:rsidP="00F947F0">
                            <w:pPr>
                              <w:spacing w:after="0"/>
                              <w:rPr>
                                <w:szCs w:val="20"/>
                                <w:lang w:val="en-GB"/>
                              </w:rPr>
                            </w:pPr>
                            <w:r w:rsidRPr="00654BDD">
                              <w:rPr>
                                <w:szCs w:val="20"/>
                                <w:lang w:val="en-GB"/>
                              </w:rPr>
                              <w:t xml:space="preserve">This multi-country programme supports Climate Information and Early-Warning Systems Projects in 11 of Africa’s Least Developed Countries in their missions to save lives and improve livelihoods. By building capacity to issue extreme weather warnings, sharing new technological advances in weather monitoring and forecasting, and facilitating innovative partnerships with the private sector, the programme works to foster regional cooperation, support strong institutions and build resiliency to climate change. </w:t>
                            </w:r>
                          </w:p>
                          <w:p w14:paraId="03B2A15C" w14:textId="77777777" w:rsidR="00F947F0" w:rsidRPr="00654BDD" w:rsidRDefault="00F947F0" w:rsidP="00F947F0">
                            <w:pPr>
                              <w:spacing w:after="0"/>
                              <w:rPr>
                                <w:szCs w:val="20"/>
                                <w:lang w:val="en-GB"/>
                              </w:rPr>
                            </w:pPr>
                          </w:p>
                          <w:p w14:paraId="76E4FB18" w14:textId="77777777" w:rsidR="00F947F0" w:rsidRPr="00654BDD" w:rsidRDefault="00F947F0" w:rsidP="00F947F0">
                            <w:pPr>
                              <w:rPr>
                                <w:b/>
                                <w:szCs w:val="20"/>
                              </w:rPr>
                            </w:pPr>
                            <w:r w:rsidRPr="00654BDD">
                              <w:rPr>
                                <w:b/>
                                <w:szCs w:val="20"/>
                              </w:rPr>
                              <w:t>Countries</w:t>
                            </w:r>
                          </w:p>
                          <w:p w14:paraId="4981BC28" w14:textId="77777777" w:rsidR="00F947F0" w:rsidRPr="00654BDD" w:rsidRDefault="00F947F0" w:rsidP="006D1DDC">
                            <w:pPr>
                              <w:numPr>
                                <w:ilvl w:val="0"/>
                                <w:numId w:val="4"/>
                              </w:numPr>
                              <w:spacing w:before="100" w:beforeAutospacing="1" w:after="100" w:afterAutospacing="1"/>
                              <w:jc w:val="left"/>
                              <w:rPr>
                                <w:szCs w:val="20"/>
                              </w:rPr>
                            </w:pPr>
                            <w:hyperlink r:id="rId14" w:history="1">
                              <w:r w:rsidRPr="00654BDD">
                                <w:rPr>
                                  <w:color w:val="0000FF"/>
                                  <w:szCs w:val="20"/>
                                </w:rPr>
                                <w:t>Benin</w:t>
                              </w:r>
                            </w:hyperlink>
                          </w:p>
                          <w:p w14:paraId="111C2EDD" w14:textId="77777777" w:rsidR="00F947F0" w:rsidRPr="00654BDD" w:rsidRDefault="00F947F0" w:rsidP="006D1DDC">
                            <w:pPr>
                              <w:numPr>
                                <w:ilvl w:val="0"/>
                                <w:numId w:val="4"/>
                              </w:numPr>
                              <w:spacing w:before="100" w:beforeAutospacing="1" w:after="100" w:afterAutospacing="1"/>
                              <w:jc w:val="left"/>
                              <w:rPr>
                                <w:szCs w:val="20"/>
                              </w:rPr>
                            </w:pPr>
                            <w:hyperlink r:id="rId15" w:history="1">
                              <w:r w:rsidRPr="00654BDD">
                                <w:rPr>
                                  <w:color w:val="0000FF"/>
                                  <w:szCs w:val="20"/>
                                </w:rPr>
                                <w:t>Burkina Faso</w:t>
                              </w:r>
                            </w:hyperlink>
                          </w:p>
                          <w:p w14:paraId="013E9015" w14:textId="77777777" w:rsidR="00F947F0" w:rsidRPr="00654BDD" w:rsidRDefault="00F947F0" w:rsidP="006D1DDC">
                            <w:pPr>
                              <w:numPr>
                                <w:ilvl w:val="0"/>
                                <w:numId w:val="4"/>
                              </w:numPr>
                              <w:spacing w:before="100" w:beforeAutospacing="1" w:after="100" w:afterAutospacing="1"/>
                              <w:jc w:val="left"/>
                              <w:rPr>
                                <w:szCs w:val="20"/>
                              </w:rPr>
                            </w:pPr>
                            <w:hyperlink r:id="rId16" w:history="1">
                              <w:r w:rsidRPr="00654BDD">
                                <w:rPr>
                                  <w:color w:val="0000FF"/>
                                  <w:szCs w:val="20"/>
                                </w:rPr>
                                <w:t>Ethiopia</w:t>
                              </w:r>
                            </w:hyperlink>
                          </w:p>
                          <w:p w14:paraId="582A2728" w14:textId="77777777" w:rsidR="00F947F0" w:rsidRPr="00654BDD" w:rsidRDefault="00F947F0" w:rsidP="006D1DDC">
                            <w:pPr>
                              <w:numPr>
                                <w:ilvl w:val="0"/>
                                <w:numId w:val="4"/>
                              </w:numPr>
                              <w:spacing w:before="100" w:beforeAutospacing="1" w:after="100" w:afterAutospacing="1"/>
                              <w:jc w:val="left"/>
                              <w:rPr>
                                <w:szCs w:val="20"/>
                              </w:rPr>
                            </w:pPr>
                            <w:hyperlink r:id="rId17" w:history="1">
                              <w:r w:rsidRPr="00654BDD">
                                <w:rPr>
                                  <w:color w:val="0000FF"/>
                                  <w:szCs w:val="20"/>
                                </w:rPr>
                                <w:t>The Gambia</w:t>
                              </w:r>
                            </w:hyperlink>
                          </w:p>
                          <w:p w14:paraId="642D05D8" w14:textId="77777777" w:rsidR="00F947F0" w:rsidRPr="00654BDD" w:rsidRDefault="00F947F0" w:rsidP="006D1DDC">
                            <w:pPr>
                              <w:numPr>
                                <w:ilvl w:val="0"/>
                                <w:numId w:val="4"/>
                              </w:numPr>
                              <w:spacing w:before="100" w:beforeAutospacing="1" w:after="100" w:afterAutospacing="1"/>
                              <w:jc w:val="left"/>
                              <w:rPr>
                                <w:szCs w:val="20"/>
                              </w:rPr>
                            </w:pPr>
                            <w:hyperlink r:id="rId18" w:history="1">
                              <w:r w:rsidRPr="00654BDD">
                                <w:rPr>
                                  <w:color w:val="0000FF"/>
                                  <w:szCs w:val="20"/>
                                </w:rPr>
                                <w:t>Liberia</w:t>
                              </w:r>
                            </w:hyperlink>
                          </w:p>
                          <w:p w14:paraId="2E460C62" w14:textId="77777777" w:rsidR="00F947F0" w:rsidRPr="00654BDD" w:rsidRDefault="00F947F0" w:rsidP="006D1DDC">
                            <w:pPr>
                              <w:numPr>
                                <w:ilvl w:val="0"/>
                                <w:numId w:val="4"/>
                              </w:numPr>
                              <w:spacing w:before="100" w:beforeAutospacing="1" w:after="100" w:afterAutospacing="1"/>
                              <w:jc w:val="left"/>
                              <w:rPr>
                                <w:szCs w:val="20"/>
                              </w:rPr>
                            </w:pPr>
                            <w:hyperlink r:id="rId19" w:history="1">
                              <w:r w:rsidRPr="00654BDD">
                                <w:rPr>
                                  <w:color w:val="0000FF"/>
                                  <w:szCs w:val="20"/>
                                </w:rPr>
                                <w:t>Malawi</w:t>
                              </w:r>
                            </w:hyperlink>
                          </w:p>
                          <w:p w14:paraId="5055C811" w14:textId="77777777" w:rsidR="00F947F0" w:rsidRPr="00654BDD" w:rsidRDefault="00F947F0" w:rsidP="006D1DDC">
                            <w:pPr>
                              <w:numPr>
                                <w:ilvl w:val="0"/>
                                <w:numId w:val="4"/>
                              </w:numPr>
                              <w:spacing w:before="100" w:beforeAutospacing="1" w:after="100" w:afterAutospacing="1"/>
                              <w:jc w:val="left"/>
                              <w:rPr>
                                <w:szCs w:val="20"/>
                              </w:rPr>
                            </w:pPr>
                            <w:hyperlink r:id="rId20" w:history="1">
                              <w:r w:rsidRPr="00654BDD">
                                <w:rPr>
                                  <w:color w:val="0000FF"/>
                                  <w:szCs w:val="20"/>
                                </w:rPr>
                                <w:t>Sao Tome and Principe</w:t>
                              </w:r>
                            </w:hyperlink>
                          </w:p>
                          <w:p w14:paraId="05E9246C" w14:textId="77777777" w:rsidR="00F947F0" w:rsidRPr="00654BDD" w:rsidRDefault="00F947F0" w:rsidP="006D1DDC">
                            <w:pPr>
                              <w:numPr>
                                <w:ilvl w:val="0"/>
                                <w:numId w:val="4"/>
                              </w:numPr>
                              <w:spacing w:before="100" w:beforeAutospacing="1" w:after="100" w:afterAutospacing="1"/>
                              <w:jc w:val="left"/>
                              <w:rPr>
                                <w:szCs w:val="20"/>
                              </w:rPr>
                            </w:pPr>
                            <w:hyperlink r:id="rId21" w:history="1">
                              <w:r w:rsidRPr="00654BDD">
                                <w:rPr>
                                  <w:color w:val="0000FF"/>
                                  <w:szCs w:val="20"/>
                                </w:rPr>
                                <w:t>Sierra Leone</w:t>
                              </w:r>
                            </w:hyperlink>
                          </w:p>
                          <w:p w14:paraId="5C26FA75" w14:textId="77777777" w:rsidR="00F947F0" w:rsidRPr="00654BDD" w:rsidRDefault="00F947F0" w:rsidP="006D1DDC">
                            <w:pPr>
                              <w:numPr>
                                <w:ilvl w:val="0"/>
                                <w:numId w:val="4"/>
                              </w:numPr>
                              <w:spacing w:before="100" w:beforeAutospacing="1" w:after="100" w:afterAutospacing="1"/>
                              <w:jc w:val="left"/>
                              <w:rPr>
                                <w:szCs w:val="20"/>
                              </w:rPr>
                            </w:pPr>
                            <w:hyperlink r:id="rId22" w:history="1">
                              <w:r w:rsidRPr="00654BDD">
                                <w:rPr>
                                  <w:color w:val="0000FF"/>
                                  <w:szCs w:val="20"/>
                                </w:rPr>
                                <w:t>Tanzania</w:t>
                              </w:r>
                            </w:hyperlink>
                          </w:p>
                          <w:p w14:paraId="5E632F52" w14:textId="77777777" w:rsidR="00F947F0" w:rsidRPr="00654BDD" w:rsidRDefault="00F947F0" w:rsidP="006D1DDC">
                            <w:pPr>
                              <w:numPr>
                                <w:ilvl w:val="0"/>
                                <w:numId w:val="4"/>
                              </w:numPr>
                              <w:spacing w:before="100" w:beforeAutospacing="1" w:after="100" w:afterAutospacing="1"/>
                              <w:jc w:val="left"/>
                              <w:rPr>
                                <w:szCs w:val="20"/>
                              </w:rPr>
                            </w:pPr>
                            <w:hyperlink r:id="rId23" w:history="1">
                              <w:r w:rsidRPr="00654BDD">
                                <w:rPr>
                                  <w:color w:val="0000FF"/>
                                  <w:szCs w:val="20"/>
                                </w:rPr>
                                <w:t>Uganda</w:t>
                              </w:r>
                            </w:hyperlink>
                          </w:p>
                          <w:p w14:paraId="1E1B4E4F" w14:textId="77777777" w:rsidR="00F947F0" w:rsidRPr="00654BDD" w:rsidRDefault="00F947F0" w:rsidP="006D1DDC">
                            <w:pPr>
                              <w:numPr>
                                <w:ilvl w:val="0"/>
                                <w:numId w:val="4"/>
                              </w:numPr>
                              <w:spacing w:before="100" w:beforeAutospacing="1" w:after="100" w:afterAutospacing="1"/>
                              <w:jc w:val="left"/>
                              <w:rPr>
                                <w:szCs w:val="20"/>
                              </w:rPr>
                            </w:pPr>
                            <w:hyperlink r:id="rId24" w:history="1">
                              <w:r w:rsidRPr="00654BDD">
                                <w:rPr>
                                  <w:color w:val="0000FF"/>
                                  <w:szCs w:val="20"/>
                                </w:rPr>
                                <w:t>Zambia</w:t>
                              </w:r>
                            </w:hyperlink>
                          </w:p>
                          <w:p w14:paraId="1897E74C" w14:textId="77777777" w:rsidR="00F947F0" w:rsidRPr="00654BDD" w:rsidRDefault="00F947F0" w:rsidP="00F947F0">
                            <w:pPr>
                              <w:rPr>
                                <w:szCs w:val="20"/>
                              </w:rPr>
                            </w:pPr>
                          </w:p>
                          <w:p w14:paraId="169103BD" w14:textId="77777777" w:rsidR="00F947F0" w:rsidRPr="00654BDD" w:rsidRDefault="00F947F0" w:rsidP="00F947F0">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087BF" id="Text_x0020_Box_x0020_33" o:spid="_x0000_s1030" type="#_x0000_t202" style="position:absolute;left:0;text-align:left;margin-left:314.5pt;margin-top:118.9pt;width:171.8pt;height:37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" fillcolor="#a5d5e2 [1624]" strokecolor="#40a7c2 [3048]">
                <v:fill color2="#e4f2f6 [504]" rotate="t" colors="0 #9eeaff;22938f #bbefff;1 #e4f9ff" type="gradient"/>
                <v:shadow on="t" opacity="24903f" mv:blur="40000f" origin=",.5" offset="0,20000emu"/>
                <v:textbox>
                  <w:txbxContent>
                    <w:p w14:paraId="64D6901D" w14:textId="77777777" w:rsidR="00F947F0" w:rsidRPr="00654BDD" w:rsidRDefault="00F947F0" w:rsidP="00F947F0">
                      <w:pPr>
                        <w:spacing w:after="0"/>
                        <w:rPr>
                          <w:b/>
                          <w:szCs w:val="20"/>
                          <w:lang w:val="en-GB"/>
                        </w:rPr>
                      </w:pPr>
                      <w:r>
                        <w:rPr>
                          <w:b/>
                          <w:szCs w:val="20"/>
                          <w:lang w:val="en-GB"/>
                        </w:rPr>
                        <w:t>The CIRDA Programme</w:t>
                      </w:r>
                    </w:p>
                    <w:p w14:paraId="16638A05" w14:textId="77777777" w:rsidR="00F947F0" w:rsidRDefault="00F947F0" w:rsidP="00F947F0">
                      <w:pPr>
                        <w:spacing w:after="0"/>
                        <w:rPr>
                          <w:szCs w:val="20"/>
                          <w:lang w:val="en-GB"/>
                        </w:rPr>
                      </w:pPr>
                      <w:r w:rsidRPr="00654BDD">
                        <w:rPr>
                          <w:szCs w:val="20"/>
                          <w:lang w:val="en-GB"/>
                        </w:rPr>
                        <w:t xml:space="preserve">This multi-country programme supports Climate Information and Early-Warning Systems Projects in 11 of Africa’s Least Developed Countries in their missions to save lives and improve livelihoods. By building capacity to issue extreme weather warnings, sharing new technological advances in weather monitoring and forecasting, and facilitating innovative partnerships with the private sector, the programme works to foster regional cooperation, support strong institutions and build resiliency to climate change. </w:t>
                      </w:r>
                    </w:p>
                    <w:p w14:paraId="03B2A15C" w14:textId="77777777" w:rsidR="00F947F0" w:rsidRPr="00654BDD" w:rsidRDefault="00F947F0" w:rsidP="00F947F0">
                      <w:pPr>
                        <w:spacing w:after="0"/>
                        <w:rPr>
                          <w:szCs w:val="20"/>
                          <w:lang w:val="en-GB"/>
                        </w:rPr>
                      </w:pPr>
                    </w:p>
                    <w:p w14:paraId="76E4FB18" w14:textId="77777777" w:rsidR="00F947F0" w:rsidRPr="00654BDD" w:rsidRDefault="00F947F0" w:rsidP="00F947F0">
                      <w:pPr>
                        <w:rPr>
                          <w:b/>
                          <w:szCs w:val="20"/>
                        </w:rPr>
                      </w:pPr>
                      <w:r w:rsidRPr="00654BDD">
                        <w:rPr>
                          <w:b/>
                          <w:szCs w:val="20"/>
                        </w:rPr>
                        <w:t>Countries</w:t>
                      </w:r>
                    </w:p>
                    <w:p w14:paraId="4981BC28" w14:textId="77777777" w:rsidR="00F947F0" w:rsidRPr="00654BDD" w:rsidRDefault="00F947F0" w:rsidP="006D1DDC">
                      <w:pPr>
                        <w:numPr>
                          <w:ilvl w:val="0"/>
                          <w:numId w:val="4"/>
                        </w:numPr>
                        <w:spacing w:before="100" w:beforeAutospacing="1" w:after="100" w:afterAutospacing="1"/>
                        <w:jc w:val="left"/>
                        <w:rPr>
                          <w:szCs w:val="20"/>
                        </w:rPr>
                      </w:pPr>
                      <w:hyperlink r:id="rId25" w:history="1">
                        <w:r w:rsidRPr="00654BDD">
                          <w:rPr>
                            <w:color w:val="0000FF"/>
                            <w:szCs w:val="20"/>
                          </w:rPr>
                          <w:t>Benin</w:t>
                        </w:r>
                      </w:hyperlink>
                    </w:p>
                    <w:p w14:paraId="111C2EDD" w14:textId="77777777" w:rsidR="00F947F0" w:rsidRPr="00654BDD" w:rsidRDefault="00F947F0" w:rsidP="006D1DDC">
                      <w:pPr>
                        <w:numPr>
                          <w:ilvl w:val="0"/>
                          <w:numId w:val="4"/>
                        </w:numPr>
                        <w:spacing w:before="100" w:beforeAutospacing="1" w:after="100" w:afterAutospacing="1"/>
                        <w:jc w:val="left"/>
                        <w:rPr>
                          <w:szCs w:val="20"/>
                        </w:rPr>
                      </w:pPr>
                      <w:hyperlink r:id="rId26" w:history="1">
                        <w:r w:rsidRPr="00654BDD">
                          <w:rPr>
                            <w:color w:val="0000FF"/>
                            <w:szCs w:val="20"/>
                          </w:rPr>
                          <w:t>Burkina Faso</w:t>
                        </w:r>
                      </w:hyperlink>
                    </w:p>
                    <w:p w14:paraId="013E9015" w14:textId="77777777" w:rsidR="00F947F0" w:rsidRPr="00654BDD" w:rsidRDefault="00F947F0" w:rsidP="006D1DDC">
                      <w:pPr>
                        <w:numPr>
                          <w:ilvl w:val="0"/>
                          <w:numId w:val="4"/>
                        </w:numPr>
                        <w:spacing w:before="100" w:beforeAutospacing="1" w:after="100" w:afterAutospacing="1"/>
                        <w:jc w:val="left"/>
                        <w:rPr>
                          <w:szCs w:val="20"/>
                        </w:rPr>
                      </w:pPr>
                      <w:hyperlink r:id="rId27" w:history="1">
                        <w:r w:rsidRPr="00654BDD">
                          <w:rPr>
                            <w:color w:val="0000FF"/>
                            <w:szCs w:val="20"/>
                          </w:rPr>
                          <w:t>Ethiopia</w:t>
                        </w:r>
                      </w:hyperlink>
                    </w:p>
                    <w:p w14:paraId="582A2728" w14:textId="77777777" w:rsidR="00F947F0" w:rsidRPr="00654BDD" w:rsidRDefault="00F947F0" w:rsidP="006D1DDC">
                      <w:pPr>
                        <w:numPr>
                          <w:ilvl w:val="0"/>
                          <w:numId w:val="4"/>
                        </w:numPr>
                        <w:spacing w:before="100" w:beforeAutospacing="1" w:after="100" w:afterAutospacing="1"/>
                        <w:jc w:val="left"/>
                        <w:rPr>
                          <w:szCs w:val="20"/>
                        </w:rPr>
                      </w:pPr>
                      <w:hyperlink r:id="rId28" w:history="1">
                        <w:r w:rsidRPr="00654BDD">
                          <w:rPr>
                            <w:color w:val="0000FF"/>
                            <w:szCs w:val="20"/>
                          </w:rPr>
                          <w:t>The Gambia</w:t>
                        </w:r>
                      </w:hyperlink>
                    </w:p>
                    <w:p w14:paraId="642D05D8" w14:textId="77777777" w:rsidR="00F947F0" w:rsidRPr="00654BDD" w:rsidRDefault="00F947F0" w:rsidP="006D1DDC">
                      <w:pPr>
                        <w:numPr>
                          <w:ilvl w:val="0"/>
                          <w:numId w:val="4"/>
                        </w:numPr>
                        <w:spacing w:before="100" w:beforeAutospacing="1" w:after="100" w:afterAutospacing="1"/>
                        <w:jc w:val="left"/>
                        <w:rPr>
                          <w:szCs w:val="20"/>
                        </w:rPr>
                      </w:pPr>
                      <w:hyperlink r:id="rId29" w:history="1">
                        <w:r w:rsidRPr="00654BDD">
                          <w:rPr>
                            <w:color w:val="0000FF"/>
                            <w:szCs w:val="20"/>
                          </w:rPr>
                          <w:t>Liberia</w:t>
                        </w:r>
                      </w:hyperlink>
                    </w:p>
                    <w:p w14:paraId="2E460C62" w14:textId="77777777" w:rsidR="00F947F0" w:rsidRPr="00654BDD" w:rsidRDefault="00F947F0" w:rsidP="006D1DDC">
                      <w:pPr>
                        <w:numPr>
                          <w:ilvl w:val="0"/>
                          <w:numId w:val="4"/>
                        </w:numPr>
                        <w:spacing w:before="100" w:beforeAutospacing="1" w:after="100" w:afterAutospacing="1"/>
                        <w:jc w:val="left"/>
                        <w:rPr>
                          <w:szCs w:val="20"/>
                        </w:rPr>
                      </w:pPr>
                      <w:hyperlink r:id="rId30" w:history="1">
                        <w:r w:rsidRPr="00654BDD">
                          <w:rPr>
                            <w:color w:val="0000FF"/>
                            <w:szCs w:val="20"/>
                          </w:rPr>
                          <w:t>Malawi</w:t>
                        </w:r>
                      </w:hyperlink>
                    </w:p>
                    <w:p w14:paraId="5055C811" w14:textId="77777777" w:rsidR="00F947F0" w:rsidRPr="00654BDD" w:rsidRDefault="00F947F0" w:rsidP="006D1DDC">
                      <w:pPr>
                        <w:numPr>
                          <w:ilvl w:val="0"/>
                          <w:numId w:val="4"/>
                        </w:numPr>
                        <w:spacing w:before="100" w:beforeAutospacing="1" w:after="100" w:afterAutospacing="1"/>
                        <w:jc w:val="left"/>
                        <w:rPr>
                          <w:szCs w:val="20"/>
                        </w:rPr>
                      </w:pPr>
                      <w:hyperlink r:id="rId31" w:history="1">
                        <w:r w:rsidRPr="00654BDD">
                          <w:rPr>
                            <w:color w:val="0000FF"/>
                            <w:szCs w:val="20"/>
                          </w:rPr>
                          <w:t>Sao Tome and Principe</w:t>
                        </w:r>
                      </w:hyperlink>
                    </w:p>
                    <w:p w14:paraId="05E9246C" w14:textId="77777777" w:rsidR="00F947F0" w:rsidRPr="00654BDD" w:rsidRDefault="00F947F0" w:rsidP="006D1DDC">
                      <w:pPr>
                        <w:numPr>
                          <w:ilvl w:val="0"/>
                          <w:numId w:val="4"/>
                        </w:numPr>
                        <w:spacing w:before="100" w:beforeAutospacing="1" w:after="100" w:afterAutospacing="1"/>
                        <w:jc w:val="left"/>
                        <w:rPr>
                          <w:szCs w:val="20"/>
                        </w:rPr>
                      </w:pPr>
                      <w:hyperlink r:id="rId32" w:history="1">
                        <w:r w:rsidRPr="00654BDD">
                          <w:rPr>
                            <w:color w:val="0000FF"/>
                            <w:szCs w:val="20"/>
                          </w:rPr>
                          <w:t>Sierra Leone</w:t>
                        </w:r>
                      </w:hyperlink>
                    </w:p>
                    <w:p w14:paraId="5C26FA75" w14:textId="77777777" w:rsidR="00F947F0" w:rsidRPr="00654BDD" w:rsidRDefault="00F947F0" w:rsidP="006D1DDC">
                      <w:pPr>
                        <w:numPr>
                          <w:ilvl w:val="0"/>
                          <w:numId w:val="4"/>
                        </w:numPr>
                        <w:spacing w:before="100" w:beforeAutospacing="1" w:after="100" w:afterAutospacing="1"/>
                        <w:jc w:val="left"/>
                        <w:rPr>
                          <w:szCs w:val="20"/>
                        </w:rPr>
                      </w:pPr>
                      <w:hyperlink r:id="rId33" w:history="1">
                        <w:r w:rsidRPr="00654BDD">
                          <w:rPr>
                            <w:color w:val="0000FF"/>
                            <w:szCs w:val="20"/>
                          </w:rPr>
                          <w:t>Tanzania</w:t>
                        </w:r>
                      </w:hyperlink>
                    </w:p>
                    <w:p w14:paraId="5E632F52" w14:textId="77777777" w:rsidR="00F947F0" w:rsidRPr="00654BDD" w:rsidRDefault="00F947F0" w:rsidP="006D1DDC">
                      <w:pPr>
                        <w:numPr>
                          <w:ilvl w:val="0"/>
                          <w:numId w:val="4"/>
                        </w:numPr>
                        <w:spacing w:before="100" w:beforeAutospacing="1" w:after="100" w:afterAutospacing="1"/>
                        <w:jc w:val="left"/>
                        <w:rPr>
                          <w:szCs w:val="20"/>
                        </w:rPr>
                      </w:pPr>
                      <w:hyperlink r:id="rId34" w:history="1">
                        <w:r w:rsidRPr="00654BDD">
                          <w:rPr>
                            <w:color w:val="0000FF"/>
                            <w:szCs w:val="20"/>
                          </w:rPr>
                          <w:t>Uganda</w:t>
                        </w:r>
                      </w:hyperlink>
                    </w:p>
                    <w:p w14:paraId="1E1B4E4F" w14:textId="77777777" w:rsidR="00F947F0" w:rsidRPr="00654BDD" w:rsidRDefault="00F947F0" w:rsidP="006D1DDC">
                      <w:pPr>
                        <w:numPr>
                          <w:ilvl w:val="0"/>
                          <w:numId w:val="4"/>
                        </w:numPr>
                        <w:spacing w:before="100" w:beforeAutospacing="1" w:after="100" w:afterAutospacing="1"/>
                        <w:jc w:val="left"/>
                        <w:rPr>
                          <w:szCs w:val="20"/>
                        </w:rPr>
                      </w:pPr>
                      <w:hyperlink r:id="rId35" w:history="1">
                        <w:r w:rsidRPr="00654BDD">
                          <w:rPr>
                            <w:color w:val="0000FF"/>
                            <w:szCs w:val="20"/>
                          </w:rPr>
                          <w:t>Zambia</w:t>
                        </w:r>
                      </w:hyperlink>
                    </w:p>
                    <w:p w14:paraId="1897E74C" w14:textId="77777777" w:rsidR="00F947F0" w:rsidRPr="00654BDD" w:rsidRDefault="00F947F0" w:rsidP="00F947F0">
                      <w:pPr>
                        <w:rPr>
                          <w:szCs w:val="20"/>
                        </w:rPr>
                      </w:pPr>
                    </w:p>
                    <w:p w14:paraId="169103BD" w14:textId="77777777" w:rsidR="00F947F0" w:rsidRPr="00654BDD" w:rsidRDefault="00F947F0" w:rsidP="00F947F0">
                      <w:pPr>
                        <w:rPr>
                          <w:szCs w:val="20"/>
                        </w:rPr>
                      </w:pPr>
                    </w:p>
                  </w:txbxContent>
                </v:textbox>
                <w10:wrap type="square"/>
              </v:shape>
            </w:pict>
          </mc:Fallback>
        </mc:AlternateContent>
      </w:r>
      <w:r w:rsidR="00641068" w:rsidRPr="004C1693">
        <w:rPr>
          <w:szCs w:val="20"/>
          <w:lang w:val="en-GB"/>
        </w:rPr>
        <w:t xml:space="preserve">Good weather insurance instruments are those that balance simplicity with complex dynamics that characterize weather stress impacts on crop yields. They must be adapted to reflect the local conditions, and they must be simple to understand and be easy to communicate to the farmers and stakeholders. In order to guarantee continued purchase of the insurance product, farmers must be educated to understand under what conditions payouts will be triggered. In Brazil, innovative ways to communicate information to farmers have been prepared in the form of graphic “comic” booklets. This ease of communication coupled with a quality and affordable service has resulted in a participant retention rate of over 90 percent year on year. </w:t>
      </w:r>
    </w:p>
    <w:p w14:paraId="39E168B6" w14:textId="77777777" w:rsidR="00641068" w:rsidRPr="009E6870" w:rsidRDefault="00641068" w:rsidP="00641068">
      <w:pPr>
        <w:pStyle w:val="Heading2"/>
        <w:rPr>
          <w:lang w:val="en-GB"/>
        </w:rPr>
      </w:pPr>
      <w:r w:rsidRPr="009E6870">
        <w:rPr>
          <w:lang w:val="en-GB"/>
        </w:rPr>
        <w:t xml:space="preserve">Sovereign Risk Insurance </w:t>
      </w:r>
    </w:p>
    <w:p w14:paraId="177ACF9B" w14:textId="77777777" w:rsidR="00641068" w:rsidRPr="004C1693" w:rsidRDefault="00641068" w:rsidP="00641068">
      <w:pPr>
        <w:spacing w:line="360" w:lineRule="auto"/>
        <w:rPr>
          <w:szCs w:val="20"/>
          <w:lang w:val="en-GB"/>
        </w:rPr>
      </w:pPr>
      <w:r w:rsidRPr="004C1693">
        <w:rPr>
          <w:szCs w:val="20"/>
          <w:lang w:val="en-GB"/>
        </w:rPr>
        <w:t xml:space="preserve">The concept of index-based insurance is to use an independently measured variable and correlate its impact to the yield of the insured farm. In practice this works well to insure farms against isolated high frequency incidents. In the case of widespread catastrophic events, the value of the index insurance is limited. Typical responses to these catastrophic events by governments are either to seek international aid, or begin the long and arduous task of disbursing relief aid. By the time these safety payments have been received, irreparable damage has been done to infrastructure and livelihoods. </w:t>
      </w:r>
    </w:p>
    <w:p w14:paraId="5D7B3DB5" w14:textId="77777777" w:rsidR="00641068" w:rsidRPr="004C1693" w:rsidRDefault="00641068" w:rsidP="00641068">
      <w:pPr>
        <w:spacing w:line="360" w:lineRule="auto"/>
        <w:rPr>
          <w:szCs w:val="20"/>
          <w:lang w:val="en-GB"/>
        </w:rPr>
      </w:pPr>
      <w:r w:rsidRPr="004C1693">
        <w:rPr>
          <w:szCs w:val="20"/>
          <w:lang w:val="en-GB"/>
        </w:rPr>
        <w:t xml:space="preserve">An appropriate sovereign risk financing strategy is therefore required to limit the financial exposure resulting from the public financial support to agricultural insurance. This strategy could include lines of credit or other risk transfer options designed to limit the fiscal exposure of the government to excessive losses. In order to lower the costs of such a broad risk contingency scheme, a regional risk management effort could be encouraged. </w:t>
      </w:r>
    </w:p>
    <w:p w14:paraId="4BD8597C" w14:textId="4107AFBD" w:rsidR="00641068" w:rsidRPr="004C1693" w:rsidRDefault="00641068" w:rsidP="00641068">
      <w:pPr>
        <w:autoSpaceDE w:val="0"/>
        <w:autoSpaceDN w:val="0"/>
        <w:adjustRightInd w:val="0"/>
        <w:spacing w:after="0" w:line="360" w:lineRule="auto"/>
        <w:rPr>
          <w:szCs w:val="20"/>
          <w:lang w:val="en-GB"/>
        </w:rPr>
      </w:pPr>
      <w:r w:rsidRPr="004C1693">
        <w:rPr>
          <w:szCs w:val="20"/>
          <w:lang w:val="en-GB"/>
        </w:rPr>
        <w:t xml:space="preserve">African Risk Capacity is a continental sovereign risk pool and early response mechanism designed to provide cost-effective contingency </w:t>
      </w:r>
      <w:r w:rsidRPr="004C1693">
        <w:rPr>
          <w:szCs w:val="20"/>
          <w:lang w:val="en-GB"/>
        </w:rPr>
        <w:lastRenderedPageBreak/>
        <w:t xml:space="preserve">funding to African governments to execute pre-approved contingency plans in the event of severe natural disasters. It was jointly developed by the African Union Commission and UN World Food Programme. The ARC’s mission is to help African Union Member States improve their capacities to better plan, prepare and respond to extreme weather events and natural disasters and to assist its Member States to protect the food security of their vulnerable populations. </w:t>
      </w:r>
    </w:p>
    <w:p w14:paraId="45EDD5CB" w14:textId="77777777" w:rsidR="00641068" w:rsidRDefault="00641068" w:rsidP="00641068">
      <w:pPr>
        <w:autoSpaceDE w:val="0"/>
        <w:autoSpaceDN w:val="0"/>
        <w:adjustRightInd w:val="0"/>
        <w:spacing w:after="0" w:line="360" w:lineRule="auto"/>
        <w:rPr>
          <w:szCs w:val="20"/>
          <w:lang w:val="en-GB"/>
        </w:rPr>
      </w:pPr>
      <w:r w:rsidRPr="004C1693">
        <w:rPr>
          <w:szCs w:val="20"/>
          <w:lang w:val="en-GB"/>
        </w:rPr>
        <w:t>The ARC achieves its mandate through:</w:t>
      </w:r>
    </w:p>
    <w:p w14:paraId="12271428" w14:textId="4453F044" w:rsidR="007A5CD1" w:rsidRPr="004C1693" w:rsidRDefault="007A5CD1" w:rsidP="00641068">
      <w:pPr>
        <w:autoSpaceDE w:val="0"/>
        <w:autoSpaceDN w:val="0"/>
        <w:adjustRightInd w:val="0"/>
        <w:spacing w:after="0" w:line="360" w:lineRule="auto"/>
        <w:rPr>
          <w:szCs w:val="20"/>
          <w:lang w:val="en-GB"/>
        </w:rPr>
      </w:pPr>
    </w:p>
    <w:p w14:paraId="502FAE3A" w14:textId="76FCFB77" w:rsidR="00641068" w:rsidRPr="004C1693" w:rsidRDefault="00641068" w:rsidP="006D1DDC">
      <w:pPr>
        <w:pStyle w:val="ListParagraph"/>
        <w:numPr>
          <w:ilvl w:val="0"/>
          <w:numId w:val="2"/>
        </w:numPr>
        <w:autoSpaceDE w:val="0"/>
        <w:autoSpaceDN w:val="0"/>
        <w:adjustRightInd w:val="0"/>
        <w:spacing w:line="360" w:lineRule="auto"/>
        <w:rPr>
          <w:rFonts w:ascii="Myriad Pro" w:hAnsi="Myriad Pro"/>
          <w:szCs w:val="20"/>
          <w:lang w:val="en-GB"/>
        </w:rPr>
      </w:pPr>
      <w:r w:rsidRPr="004C1693">
        <w:rPr>
          <w:rFonts w:ascii="Myriad Pro" w:hAnsi="Myriad Pro"/>
          <w:szCs w:val="20"/>
          <w:lang w:val="en-GB"/>
        </w:rPr>
        <w:t xml:space="preserve">Early warning systems </w:t>
      </w:r>
    </w:p>
    <w:p w14:paraId="503BCCF9" w14:textId="0CD2A547" w:rsidR="00641068" w:rsidRPr="004C1693" w:rsidRDefault="00641068" w:rsidP="006D1DDC">
      <w:pPr>
        <w:pStyle w:val="ListParagraph"/>
        <w:numPr>
          <w:ilvl w:val="0"/>
          <w:numId w:val="2"/>
        </w:numPr>
        <w:autoSpaceDE w:val="0"/>
        <w:autoSpaceDN w:val="0"/>
        <w:adjustRightInd w:val="0"/>
        <w:spacing w:line="360" w:lineRule="auto"/>
        <w:rPr>
          <w:rFonts w:ascii="Myriad Pro" w:hAnsi="Myriad Pro"/>
          <w:szCs w:val="20"/>
          <w:lang w:val="en-GB"/>
        </w:rPr>
      </w:pPr>
      <w:r w:rsidRPr="004C1693">
        <w:rPr>
          <w:rFonts w:ascii="Myriad Pro" w:hAnsi="Myriad Pro"/>
          <w:szCs w:val="20"/>
          <w:lang w:val="en-GB"/>
        </w:rPr>
        <w:t xml:space="preserve">Index-based insurance and risk pooling </w:t>
      </w:r>
    </w:p>
    <w:p w14:paraId="003D0945" w14:textId="10719DDF" w:rsidR="007A5CD1" w:rsidRDefault="00641068" w:rsidP="006D1DDC">
      <w:pPr>
        <w:pStyle w:val="ListParagraph"/>
        <w:numPr>
          <w:ilvl w:val="0"/>
          <w:numId w:val="2"/>
        </w:numPr>
        <w:autoSpaceDE w:val="0"/>
        <w:autoSpaceDN w:val="0"/>
        <w:adjustRightInd w:val="0"/>
        <w:spacing w:line="360" w:lineRule="auto"/>
        <w:rPr>
          <w:rFonts w:ascii="Myriad Pro" w:hAnsi="Myriad Pro"/>
          <w:szCs w:val="20"/>
          <w:lang w:val="en-GB"/>
        </w:rPr>
      </w:pPr>
      <w:r w:rsidRPr="004C1693">
        <w:rPr>
          <w:rFonts w:ascii="Myriad Pro" w:hAnsi="Myriad Pro"/>
          <w:szCs w:val="20"/>
          <w:lang w:val="en-GB"/>
        </w:rPr>
        <w:t xml:space="preserve">Contingency planning </w:t>
      </w:r>
    </w:p>
    <w:p w14:paraId="76B5C873" w14:textId="5AB1D6DC" w:rsidR="007A5CD1" w:rsidRPr="007A5CD1" w:rsidRDefault="007A5CD1" w:rsidP="007A5CD1">
      <w:pPr>
        <w:autoSpaceDE w:val="0"/>
        <w:autoSpaceDN w:val="0"/>
        <w:adjustRightInd w:val="0"/>
        <w:spacing w:line="360" w:lineRule="auto"/>
        <w:rPr>
          <w:szCs w:val="20"/>
          <w:lang w:val="en-GB"/>
        </w:rPr>
      </w:pPr>
    </w:p>
    <w:p w14:paraId="4081FE54" w14:textId="738CA7BC" w:rsidR="00641068" w:rsidRDefault="007A5CD1" w:rsidP="00641068">
      <w:pPr>
        <w:autoSpaceDE w:val="0"/>
        <w:autoSpaceDN w:val="0"/>
        <w:adjustRightInd w:val="0"/>
        <w:spacing w:after="0" w:line="360" w:lineRule="auto"/>
        <w:rPr>
          <w:szCs w:val="20"/>
          <w:lang w:val="en-GB"/>
        </w:rPr>
      </w:pPr>
      <w:r>
        <w:rPr>
          <w:noProof/>
          <w:szCs w:val="20"/>
        </w:rPr>
        <mc:AlternateContent>
          <mc:Choice Requires="wps">
            <w:drawing>
              <wp:anchor distT="0" distB="0" distL="114300" distR="114300" simplePos="0" relativeHeight="251673088" behindDoc="0" locked="0" layoutInCell="1" allowOverlap="1" wp14:anchorId="5BEDBFFE" wp14:editId="1F432CC2">
                <wp:simplePos x="0" y="0"/>
                <wp:positionH relativeFrom="column">
                  <wp:posOffset>2963545</wp:posOffset>
                </wp:positionH>
                <wp:positionV relativeFrom="paragraph">
                  <wp:posOffset>110490</wp:posOffset>
                </wp:positionV>
                <wp:extent cx="3544570" cy="5715635"/>
                <wp:effectExtent l="50800" t="25400" r="87630" b="100965"/>
                <wp:wrapSquare wrapText="bothSides"/>
                <wp:docPr id="34" name="Text Box 34"/>
                <wp:cNvGraphicFramePr/>
                <a:graphic xmlns:a="http://schemas.openxmlformats.org/drawingml/2006/main">
                  <a:graphicData uri="http://schemas.microsoft.com/office/word/2010/wordprocessingShape">
                    <wps:wsp>
                      <wps:cNvSpPr txBox="1"/>
                      <wps:spPr>
                        <a:xfrm>
                          <a:off x="0" y="0"/>
                          <a:ext cx="3544570" cy="571563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899BB93" w14:textId="26B185CE" w:rsidR="007A5CD1" w:rsidRPr="007A5CD1" w:rsidRDefault="007A5CD1" w:rsidP="007A5CD1">
                            <w:pPr>
                              <w:pStyle w:val="Heading3"/>
                              <w:spacing w:before="0" w:after="200" w:line="276" w:lineRule="auto"/>
                              <w:rPr>
                                <w:i w:val="0"/>
                                <w:color w:val="auto"/>
                                <w:sz w:val="20"/>
                                <w:szCs w:val="20"/>
                                <w:lang w:val="en-GB"/>
                              </w:rPr>
                            </w:pPr>
                            <w:r w:rsidRPr="007A5CD1">
                              <w:rPr>
                                <w:i w:val="0"/>
                                <w:color w:val="auto"/>
                                <w:sz w:val="20"/>
                                <w:szCs w:val="20"/>
                                <w:lang w:val="en-GB"/>
                              </w:rPr>
                              <w:t>ARC Payouts</w:t>
                            </w:r>
                          </w:p>
                          <w:p w14:paraId="28B60B21" w14:textId="0366ED35" w:rsidR="007A5CD1" w:rsidRPr="007A5CD1" w:rsidRDefault="007A5CD1" w:rsidP="007A5CD1">
                            <w:pPr>
                              <w:rPr>
                                <w:szCs w:val="20"/>
                                <w:lang w:val="en-GB"/>
                              </w:rPr>
                            </w:pPr>
                            <w:r>
                              <w:rPr>
                                <w:szCs w:val="20"/>
                                <w:lang w:val="en-GB"/>
                              </w:rPr>
                              <w:t xml:space="preserve">ARC provides </w:t>
                            </w:r>
                            <w:r w:rsidRPr="00E24D1F">
                              <w:rPr>
                                <w:szCs w:val="20"/>
                                <w:lang w:val="en-GB"/>
                              </w:rPr>
                              <w:t>insurance for several countries in Africa, using both global satellite data and human development indices to assess risk and provide payouts. Insurance payouts from ARC in 2014-15 can be used as an indicator of crop losses in Africa today. To give some more perspective from a global lens, weather-related crop losses reported in the US in 2012, a banner year for crop losses with draughts across the US West</w:t>
                            </w:r>
                            <w:r>
                              <w:rPr>
                                <w:szCs w:val="20"/>
                                <w:lang w:val="en-GB"/>
                              </w:rPr>
                              <w:t xml:space="preserve">, added up to US$17.3 billion. </w:t>
                            </w:r>
                          </w:p>
                          <w:p w14:paraId="1EA6B4AA" w14:textId="77777777" w:rsidR="007A5CD1" w:rsidRDefault="007A5CD1" w:rsidP="007A5CD1">
                            <w:pPr>
                              <w:rPr>
                                <w:b/>
                                <w:szCs w:val="20"/>
                                <w:lang w:val="en-GB"/>
                              </w:rPr>
                            </w:pPr>
                          </w:p>
                          <w:p w14:paraId="23801EF8" w14:textId="77777777" w:rsidR="007A5CD1" w:rsidRPr="00E24D1F" w:rsidRDefault="007A5CD1" w:rsidP="007A5CD1">
                            <w:pPr>
                              <w:rPr>
                                <w:b/>
                                <w:szCs w:val="20"/>
                                <w:lang w:val="en-GB"/>
                              </w:rPr>
                            </w:pPr>
                            <w:r w:rsidRPr="00E24D1F">
                              <w:rPr>
                                <w:b/>
                                <w:szCs w:val="20"/>
                                <w:lang w:val="en-GB"/>
                              </w:rPr>
                              <w:t>2014-2015</w:t>
                            </w:r>
                          </w:p>
                          <w:p w14:paraId="0530E1D8" w14:textId="77777777" w:rsidR="007A5CD1" w:rsidRPr="00E24D1F" w:rsidRDefault="007A5CD1" w:rsidP="007A5CD1">
                            <w:pPr>
                              <w:rPr>
                                <w:b/>
                                <w:szCs w:val="20"/>
                                <w:lang w:val="en-GB"/>
                              </w:rPr>
                            </w:pPr>
                            <w:r w:rsidRPr="00E24D1F">
                              <w:rPr>
                                <w:b/>
                                <w:szCs w:val="20"/>
                                <w:lang w:val="en-GB"/>
                              </w:rPr>
                              <w:t xml:space="preserve">US$43 million in payouts. </w:t>
                            </w:r>
                          </w:p>
                          <w:p w14:paraId="3F54D577" w14:textId="77777777" w:rsidR="007A5CD1" w:rsidRPr="007A5CD1" w:rsidRDefault="007A5CD1" w:rsidP="006D1DDC">
                            <w:pPr>
                              <w:numPr>
                                <w:ilvl w:val="0"/>
                                <w:numId w:val="5"/>
                              </w:numPr>
                              <w:spacing w:after="200" w:line="276" w:lineRule="auto"/>
                              <w:jc w:val="left"/>
                              <w:rPr>
                                <w:szCs w:val="20"/>
                                <w:lang w:val="en-GB"/>
                              </w:rPr>
                            </w:pPr>
                            <w:r w:rsidRPr="007A5CD1">
                              <w:rPr>
                                <w:szCs w:val="20"/>
                                <w:lang w:val="en-GB"/>
                              </w:rPr>
                              <w:t xml:space="preserve">Kenya: US$9 million </w:t>
                            </w:r>
                          </w:p>
                          <w:p w14:paraId="348E0056" w14:textId="77777777" w:rsidR="007A5CD1" w:rsidRPr="007A5CD1" w:rsidRDefault="007A5CD1" w:rsidP="006D1DDC">
                            <w:pPr>
                              <w:numPr>
                                <w:ilvl w:val="0"/>
                                <w:numId w:val="5"/>
                              </w:numPr>
                              <w:spacing w:after="200" w:line="276" w:lineRule="auto"/>
                              <w:jc w:val="left"/>
                              <w:rPr>
                                <w:szCs w:val="20"/>
                                <w:lang w:val="en-GB"/>
                              </w:rPr>
                            </w:pPr>
                            <w:r w:rsidRPr="007A5CD1">
                              <w:rPr>
                                <w:szCs w:val="20"/>
                                <w:lang w:val="en-GB"/>
                              </w:rPr>
                              <w:t xml:space="preserve">Mauritania: US$1.4 million </w:t>
                            </w:r>
                          </w:p>
                          <w:p w14:paraId="46AFAF5F" w14:textId="77777777" w:rsidR="007A5CD1" w:rsidRPr="007A5CD1" w:rsidRDefault="007A5CD1" w:rsidP="006D1DDC">
                            <w:pPr>
                              <w:numPr>
                                <w:ilvl w:val="0"/>
                                <w:numId w:val="5"/>
                              </w:numPr>
                              <w:spacing w:after="200" w:line="276" w:lineRule="auto"/>
                              <w:jc w:val="left"/>
                              <w:rPr>
                                <w:szCs w:val="20"/>
                                <w:lang w:val="en-GB"/>
                              </w:rPr>
                            </w:pPr>
                            <w:r w:rsidRPr="007A5CD1">
                              <w:rPr>
                                <w:szCs w:val="20"/>
                                <w:lang w:val="en-GB"/>
                              </w:rPr>
                              <w:t>Senegal US$3.6 million</w:t>
                            </w:r>
                          </w:p>
                          <w:p w14:paraId="5CE797F7" w14:textId="77777777" w:rsidR="007A5CD1" w:rsidRPr="007A5CD1" w:rsidRDefault="007A5CD1" w:rsidP="006D1DDC">
                            <w:pPr>
                              <w:numPr>
                                <w:ilvl w:val="0"/>
                                <w:numId w:val="5"/>
                              </w:numPr>
                              <w:spacing w:after="200" w:line="276" w:lineRule="auto"/>
                              <w:jc w:val="left"/>
                              <w:rPr>
                                <w:szCs w:val="20"/>
                                <w:lang w:val="en-GB"/>
                              </w:rPr>
                            </w:pPr>
                            <w:r w:rsidRPr="007A5CD1">
                              <w:rPr>
                                <w:szCs w:val="20"/>
                                <w:lang w:val="en-GB"/>
                              </w:rPr>
                              <w:t>Niger US$3 million</w:t>
                            </w:r>
                          </w:p>
                          <w:p w14:paraId="3BBDD15F" w14:textId="77777777" w:rsidR="007A5CD1" w:rsidRPr="007A5CD1" w:rsidRDefault="007A5CD1" w:rsidP="006D1DDC">
                            <w:pPr>
                              <w:numPr>
                                <w:ilvl w:val="0"/>
                                <w:numId w:val="5"/>
                              </w:numPr>
                              <w:spacing w:after="200" w:line="276" w:lineRule="auto"/>
                              <w:jc w:val="left"/>
                              <w:rPr>
                                <w:szCs w:val="20"/>
                                <w:lang w:val="en-GB"/>
                              </w:rPr>
                            </w:pPr>
                            <w:r w:rsidRPr="007A5CD1">
                              <w:rPr>
                                <w:bCs/>
                                <w:szCs w:val="20"/>
                                <w:lang w:val="en-GB"/>
                              </w:rPr>
                              <w:t>Senegal US$16.5 million (payouts triggered in late due to drought)</w:t>
                            </w:r>
                          </w:p>
                          <w:p w14:paraId="7C15FFE7" w14:textId="77777777" w:rsidR="007A5CD1" w:rsidRPr="007A5CD1" w:rsidRDefault="007A5CD1" w:rsidP="006D1DDC">
                            <w:pPr>
                              <w:numPr>
                                <w:ilvl w:val="0"/>
                                <w:numId w:val="5"/>
                              </w:numPr>
                              <w:spacing w:after="200" w:line="276" w:lineRule="auto"/>
                              <w:jc w:val="left"/>
                              <w:rPr>
                                <w:szCs w:val="20"/>
                                <w:lang w:val="en-GB"/>
                              </w:rPr>
                            </w:pPr>
                            <w:r w:rsidRPr="007A5CD1">
                              <w:rPr>
                                <w:bCs/>
                                <w:szCs w:val="20"/>
                                <w:lang w:val="en-GB"/>
                              </w:rPr>
                              <w:t>Mauritania US$6.3 million (payouts triggered in late due to drought)</w:t>
                            </w:r>
                          </w:p>
                          <w:p w14:paraId="73072B50" w14:textId="77777777" w:rsidR="007A5CD1" w:rsidRPr="007A5CD1" w:rsidRDefault="007A5CD1" w:rsidP="006D1DDC">
                            <w:pPr>
                              <w:numPr>
                                <w:ilvl w:val="0"/>
                                <w:numId w:val="5"/>
                              </w:numPr>
                              <w:spacing w:after="200" w:line="276" w:lineRule="auto"/>
                              <w:jc w:val="left"/>
                              <w:rPr>
                                <w:szCs w:val="20"/>
                                <w:lang w:val="en-GB"/>
                              </w:rPr>
                            </w:pPr>
                            <w:r w:rsidRPr="007A5CD1">
                              <w:rPr>
                                <w:bCs/>
                                <w:szCs w:val="20"/>
                                <w:lang w:val="en-GB"/>
                              </w:rPr>
                              <w:t>Niger US$3.5 million (payouts triggered in late due to drought)</w:t>
                            </w:r>
                          </w:p>
                          <w:p w14:paraId="75159991" w14:textId="77777777" w:rsidR="007A5CD1" w:rsidRPr="00E24D1F" w:rsidRDefault="007A5CD1" w:rsidP="007A5CD1">
                            <w:pPr>
                              <w:rPr>
                                <w:b/>
                                <w:szCs w:val="20"/>
                                <w:lang w:val="en-GB"/>
                              </w:rPr>
                            </w:pPr>
                            <w:r w:rsidRPr="00E24D1F">
                              <w:rPr>
                                <w:b/>
                                <w:bCs/>
                                <w:szCs w:val="20"/>
                                <w:lang w:val="en-GB"/>
                              </w:rPr>
                              <w:t xml:space="preserve">2015/16 </w:t>
                            </w:r>
                          </w:p>
                          <w:p w14:paraId="58B1331B" w14:textId="77777777" w:rsidR="007A5CD1" w:rsidRPr="007A5CD1" w:rsidRDefault="007A5CD1" w:rsidP="007A5CD1">
                            <w:pPr>
                              <w:rPr>
                                <w:szCs w:val="20"/>
                                <w:lang w:val="en-GB"/>
                              </w:rPr>
                            </w:pPr>
                            <w:r w:rsidRPr="007A5CD1">
                              <w:rPr>
                                <w:bCs/>
                                <w:szCs w:val="20"/>
                                <w:lang w:val="en-GB"/>
                              </w:rPr>
                              <w:t>US$25 million for the eight countries (</w:t>
                            </w:r>
                            <w:r w:rsidRPr="007A5CD1">
                              <w:rPr>
                                <w:szCs w:val="20"/>
                                <w:lang w:val="en-GB"/>
                              </w:rPr>
                              <w:t>Kenya, Mauritania, Niger, Senegal, Burkina Faso, The Gambia, Malawi, Mali)</w:t>
                            </w:r>
                          </w:p>
                          <w:p w14:paraId="430ADFE7" w14:textId="77777777" w:rsidR="007A5CD1" w:rsidRDefault="007A5C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DBFFE" id="Text_x0020_Box_x0020_34" o:spid="_x0000_s1031" type="#_x0000_t202" style="position:absolute;left:0;text-align:left;margin-left:233.35pt;margin-top:8.7pt;width:279.1pt;height:450.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" fillcolor="#a7bfde [1620]" strokecolor="#4579b8 [3044]">
                <v:fill color2="#e4ecf5 [500]" rotate="t" colors="0 #a3c4ff;22938f #bfd5ff;1 #e5eeff" type="gradient"/>
                <v:shadow on="t" opacity="24903f" mv:blur="40000f" origin=",.5" offset="0,20000emu"/>
                <v:textbox>
                  <w:txbxContent>
                    <w:p w14:paraId="4899BB93" w14:textId="26B185CE" w:rsidR="007A5CD1" w:rsidRPr="007A5CD1" w:rsidRDefault="007A5CD1" w:rsidP="007A5CD1">
                      <w:pPr>
                        <w:pStyle w:val="Heading3"/>
                        <w:spacing w:before="0" w:after="200" w:line="276" w:lineRule="auto"/>
                        <w:rPr>
                          <w:i w:val="0"/>
                          <w:color w:val="auto"/>
                          <w:sz w:val="20"/>
                          <w:szCs w:val="20"/>
                          <w:lang w:val="en-GB"/>
                        </w:rPr>
                      </w:pPr>
                      <w:r w:rsidRPr="007A5CD1">
                        <w:rPr>
                          <w:i w:val="0"/>
                          <w:color w:val="auto"/>
                          <w:sz w:val="20"/>
                          <w:szCs w:val="20"/>
                          <w:lang w:val="en-GB"/>
                        </w:rPr>
                        <w:t>ARC Payouts</w:t>
                      </w:r>
                    </w:p>
                    <w:p w14:paraId="28B60B21" w14:textId="0366ED35" w:rsidR="007A5CD1" w:rsidRPr="007A5CD1" w:rsidRDefault="007A5CD1" w:rsidP="007A5CD1">
                      <w:pPr>
                        <w:rPr>
                          <w:szCs w:val="20"/>
                          <w:lang w:val="en-GB"/>
                        </w:rPr>
                      </w:pPr>
                      <w:r>
                        <w:rPr>
                          <w:szCs w:val="20"/>
                          <w:lang w:val="en-GB"/>
                        </w:rPr>
                        <w:t xml:space="preserve">ARC provides </w:t>
                      </w:r>
                      <w:r w:rsidRPr="00E24D1F">
                        <w:rPr>
                          <w:szCs w:val="20"/>
                          <w:lang w:val="en-GB"/>
                        </w:rPr>
                        <w:t>insurance for several countries in Africa, using both global satellite data and human development indices to assess risk and provide payouts. Insurance payouts from ARC in 2014-15 can be used as an indicator of crop losses in Africa today. To give some more perspective from a global lens, weather-related crop losses reported in the US in 2012, a banner year for crop losses with draughts across the US West</w:t>
                      </w:r>
                      <w:r>
                        <w:rPr>
                          <w:szCs w:val="20"/>
                          <w:lang w:val="en-GB"/>
                        </w:rPr>
                        <w:t xml:space="preserve">, added up to US$17.3 billion. </w:t>
                      </w:r>
                    </w:p>
                    <w:p w14:paraId="1EA6B4AA" w14:textId="77777777" w:rsidR="007A5CD1" w:rsidRDefault="007A5CD1" w:rsidP="007A5CD1">
                      <w:pPr>
                        <w:rPr>
                          <w:b/>
                          <w:szCs w:val="20"/>
                          <w:lang w:val="en-GB"/>
                        </w:rPr>
                      </w:pPr>
                    </w:p>
                    <w:p w14:paraId="23801EF8" w14:textId="77777777" w:rsidR="007A5CD1" w:rsidRPr="00E24D1F" w:rsidRDefault="007A5CD1" w:rsidP="007A5CD1">
                      <w:pPr>
                        <w:rPr>
                          <w:b/>
                          <w:szCs w:val="20"/>
                          <w:lang w:val="en-GB"/>
                        </w:rPr>
                      </w:pPr>
                      <w:r w:rsidRPr="00E24D1F">
                        <w:rPr>
                          <w:b/>
                          <w:szCs w:val="20"/>
                          <w:lang w:val="en-GB"/>
                        </w:rPr>
                        <w:t>2014-2015</w:t>
                      </w:r>
                    </w:p>
                    <w:p w14:paraId="0530E1D8" w14:textId="77777777" w:rsidR="007A5CD1" w:rsidRPr="00E24D1F" w:rsidRDefault="007A5CD1" w:rsidP="007A5CD1">
                      <w:pPr>
                        <w:rPr>
                          <w:b/>
                          <w:szCs w:val="20"/>
                          <w:lang w:val="en-GB"/>
                        </w:rPr>
                      </w:pPr>
                      <w:r w:rsidRPr="00E24D1F">
                        <w:rPr>
                          <w:b/>
                          <w:szCs w:val="20"/>
                          <w:lang w:val="en-GB"/>
                        </w:rPr>
                        <w:t xml:space="preserve">US$43 million in payouts. </w:t>
                      </w:r>
                    </w:p>
                    <w:p w14:paraId="3F54D577" w14:textId="77777777" w:rsidR="007A5CD1" w:rsidRPr="007A5CD1" w:rsidRDefault="007A5CD1" w:rsidP="006D1DDC">
                      <w:pPr>
                        <w:numPr>
                          <w:ilvl w:val="0"/>
                          <w:numId w:val="5"/>
                        </w:numPr>
                        <w:spacing w:after="200" w:line="276" w:lineRule="auto"/>
                        <w:jc w:val="left"/>
                        <w:rPr>
                          <w:szCs w:val="20"/>
                          <w:lang w:val="en-GB"/>
                        </w:rPr>
                      </w:pPr>
                      <w:r w:rsidRPr="007A5CD1">
                        <w:rPr>
                          <w:szCs w:val="20"/>
                          <w:lang w:val="en-GB"/>
                        </w:rPr>
                        <w:t xml:space="preserve">Kenya: US$9 million </w:t>
                      </w:r>
                    </w:p>
                    <w:p w14:paraId="348E0056" w14:textId="77777777" w:rsidR="007A5CD1" w:rsidRPr="007A5CD1" w:rsidRDefault="007A5CD1" w:rsidP="006D1DDC">
                      <w:pPr>
                        <w:numPr>
                          <w:ilvl w:val="0"/>
                          <w:numId w:val="5"/>
                        </w:numPr>
                        <w:spacing w:after="200" w:line="276" w:lineRule="auto"/>
                        <w:jc w:val="left"/>
                        <w:rPr>
                          <w:szCs w:val="20"/>
                          <w:lang w:val="en-GB"/>
                        </w:rPr>
                      </w:pPr>
                      <w:r w:rsidRPr="007A5CD1">
                        <w:rPr>
                          <w:szCs w:val="20"/>
                          <w:lang w:val="en-GB"/>
                        </w:rPr>
                        <w:t xml:space="preserve">Mauritania: US$1.4 million </w:t>
                      </w:r>
                    </w:p>
                    <w:p w14:paraId="46AFAF5F" w14:textId="77777777" w:rsidR="007A5CD1" w:rsidRPr="007A5CD1" w:rsidRDefault="007A5CD1" w:rsidP="006D1DDC">
                      <w:pPr>
                        <w:numPr>
                          <w:ilvl w:val="0"/>
                          <w:numId w:val="5"/>
                        </w:numPr>
                        <w:spacing w:after="200" w:line="276" w:lineRule="auto"/>
                        <w:jc w:val="left"/>
                        <w:rPr>
                          <w:szCs w:val="20"/>
                          <w:lang w:val="en-GB"/>
                        </w:rPr>
                      </w:pPr>
                      <w:r w:rsidRPr="007A5CD1">
                        <w:rPr>
                          <w:szCs w:val="20"/>
                          <w:lang w:val="en-GB"/>
                        </w:rPr>
                        <w:t>Senegal US$3.6 million</w:t>
                      </w:r>
                    </w:p>
                    <w:p w14:paraId="5CE797F7" w14:textId="77777777" w:rsidR="007A5CD1" w:rsidRPr="007A5CD1" w:rsidRDefault="007A5CD1" w:rsidP="006D1DDC">
                      <w:pPr>
                        <w:numPr>
                          <w:ilvl w:val="0"/>
                          <w:numId w:val="5"/>
                        </w:numPr>
                        <w:spacing w:after="200" w:line="276" w:lineRule="auto"/>
                        <w:jc w:val="left"/>
                        <w:rPr>
                          <w:szCs w:val="20"/>
                          <w:lang w:val="en-GB"/>
                        </w:rPr>
                      </w:pPr>
                      <w:r w:rsidRPr="007A5CD1">
                        <w:rPr>
                          <w:szCs w:val="20"/>
                          <w:lang w:val="en-GB"/>
                        </w:rPr>
                        <w:t>Niger US$3 million</w:t>
                      </w:r>
                    </w:p>
                    <w:p w14:paraId="3BBDD15F" w14:textId="77777777" w:rsidR="007A5CD1" w:rsidRPr="007A5CD1" w:rsidRDefault="007A5CD1" w:rsidP="006D1DDC">
                      <w:pPr>
                        <w:numPr>
                          <w:ilvl w:val="0"/>
                          <w:numId w:val="5"/>
                        </w:numPr>
                        <w:spacing w:after="200" w:line="276" w:lineRule="auto"/>
                        <w:jc w:val="left"/>
                        <w:rPr>
                          <w:szCs w:val="20"/>
                          <w:lang w:val="en-GB"/>
                        </w:rPr>
                      </w:pPr>
                      <w:r w:rsidRPr="007A5CD1">
                        <w:rPr>
                          <w:bCs/>
                          <w:szCs w:val="20"/>
                          <w:lang w:val="en-GB"/>
                        </w:rPr>
                        <w:t>Senegal US$16.5 million (payouts triggered in late due to drought)</w:t>
                      </w:r>
                    </w:p>
                    <w:p w14:paraId="7C15FFE7" w14:textId="77777777" w:rsidR="007A5CD1" w:rsidRPr="007A5CD1" w:rsidRDefault="007A5CD1" w:rsidP="006D1DDC">
                      <w:pPr>
                        <w:numPr>
                          <w:ilvl w:val="0"/>
                          <w:numId w:val="5"/>
                        </w:numPr>
                        <w:spacing w:after="200" w:line="276" w:lineRule="auto"/>
                        <w:jc w:val="left"/>
                        <w:rPr>
                          <w:szCs w:val="20"/>
                          <w:lang w:val="en-GB"/>
                        </w:rPr>
                      </w:pPr>
                      <w:r w:rsidRPr="007A5CD1">
                        <w:rPr>
                          <w:bCs/>
                          <w:szCs w:val="20"/>
                          <w:lang w:val="en-GB"/>
                        </w:rPr>
                        <w:t>Mauritania US$6.3 million (payouts triggered in late due to drought)</w:t>
                      </w:r>
                    </w:p>
                    <w:p w14:paraId="73072B50" w14:textId="77777777" w:rsidR="007A5CD1" w:rsidRPr="007A5CD1" w:rsidRDefault="007A5CD1" w:rsidP="006D1DDC">
                      <w:pPr>
                        <w:numPr>
                          <w:ilvl w:val="0"/>
                          <w:numId w:val="5"/>
                        </w:numPr>
                        <w:spacing w:after="200" w:line="276" w:lineRule="auto"/>
                        <w:jc w:val="left"/>
                        <w:rPr>
                          <w:szCs w:val="20"/>
                          <w:lang w:val="en-GB"/>
                        </w:rPr>
                      </w:pPr>
                      <w:r w:rsidRPr="007A5CD1">
                        <w:rPr>
                          <w:bCs/>
                          <w:szCs w:val="20"/>
                          <w:lang w:val="en-GB"/>
                        </w:rPr>
                        <w:t>Niger US$3.5 million (payouts triggered in late due to drought)</w:t>
                      </w:r>
                    </w:p>
                    <w:p w14:paraId="75159991" w14:textId="77777777" w:rsidR="007A5CD1" w:rsidRPr="00E24D1F" w:rsidRDefault="007A5CD1" w:rsidP="007A5CD1">
                      <w:pPr>
                        <w:rPr>
                          <w:b/>
                          <w:szCs w:val="20"/>
                          <w:lang w:val="en-GB"/>
                        </w:rPr>
                      </w:pPr>
                      <w:r w:rsidRPr="00E24D1F">
                        <w:rPr>
                          <w:b/>
                          <w:bCs/>
                          <w:szCs w:val="20"/>
                          <w:lang w:val="en-GB"/>
                        </w:rPr>
                        <w:t xml:space="preserve">2015/16 </w:t>
                      </w:r>
                    </w:p>
                    <w:p w14:paraId="58B1331B" w14:textId="77777777" w:rsidR="007A5CD1" w:rsidRPr="007A5CD1" w:rsidRDefault="007A5CD1" w:rsidP="007A5CD1">
                      <w:pPr>
                        <w:rPr>
                          <w:szCs w:val="20"/>
                          <w:lang w:val="en-GB"/>
                        </w:rPr>
                      </w:pPr>
                      <w:r w:rsidRPr="007A5CD1">
                        <w:rPr>
                          <w:bCs/>
                          <w:szCs w:val="20"/>
                          <w:lang w:val="en-GB"/>
                        </w:rPr>
                        <w:t>US$25 million for the eight countries (</w:t>
                      </w:r>
                      <w:r w:rsidRPr="007A5CD1">
                        <w:rPr>
                          <w:szCs w:val="20"/>
                          <w:lang w:val="en-GB"/>
                        </w:rPr>
                        <w:t>Kenya, Mauritania, Niger, Senegal, Burkina Faso, The Gambia, Malawi, Mali)</w:t>
                      </w:r>
                    </w:p>
                    <w:p w14:paraId="430ADFE7" w14:textId="77777777" w:rsidR="007A5CD1" w:rsidRDefault="007A5CD1"/>
                  </w:txbxContent>
                </v:textbox>
                <w10:wrap type="square"/>
              </v:shape>
            </w:pict>
          </mc:Fallback>
        </mc:AlternateContent>
      </w:r>
      <w:r w:rsidR="00641068" w:rsidRPr="004C1693">
        <w:rPr>
          <w:szCs w:val="20"/>
          <w:lang w:val="en-GB"/>
        </w:rPr>
        <w:t>Index-based insurance trigger payouts based on the observable index falling below a set level in a geographically limited area in real time. The sovereign insurance risk insurance essentially triggers on the observable index falling below a certain level on a much larger geographical area based on forecasted information. The impact of this weather shock is then mapped against a national household vulnerability profile to determine the total cost of emergency response. ARC’s aim is to ensure that sufficient planning is done upfront to ensure that when an event is triggered, it is validated on the ground and benefits are paid out with minimal delay to the end user. Currently, it is estimated that ARC evaluation and payouts to governments will be on average of three months. This halves the national response times of most LDCs and will serve to protect the livelihoods of the agricultural sector.</w:t>
      </w:r>
    </w:p>
    <w:p w14:paraId="7BBEFE6F" w14:textId="77777777" w:rsidR="008A208B" w:rsidRPr="008A208B" w:rsidRDefault="008A208B" w:rsidP="00641068">
      <w:pPr>
        <w:autoSpaceDE w:val="0"/>
        <w:autoSpaceDN w:val="0"/>
        <w:adjustRightInd w:val="0"/>
        <w:spacing w:after="0" w:line="360" w:lineRule="auto"/>
        <w:rPr>
          <w:szCs w:val="20"/>
          <w:lang w:val="en-GB"/>
        </w:rPr>
      </w:pPr>
    </w:p>
    <w:p w14:paraId="5606BCA6" w14:textId="77777777" w:rsidR="00641068" w:rsidRPr="009E6870" w:rsidRDefault="00641068" w:rsidP="00641068">
      <w:pPr>
        <w:pStyle w:val="Heading2"/>
        <w:rPr>
          <w:lang w:val="en-GB"/>
        </w:rPr>
      </w:pPr>
      <w:r w:rsidRPr="009E6870">
        <w:rPr>
          <w:lang w:val="en-GB"/>
        </w:rPr>
        <w:t>Conclusion on Insurance</w:t>
      </w:r>
    </w:p>
    <w:p w14:paraId="5B8007DE" w14:textId="77777777" w:rsidR="00641068" w:rsidRPr="004C1693" w:rsidRDefault="00641068" w:rsidP="00641068">
      <w:pPr>
        <w:autoSpaceDE w:val="0"/>
        <w:autoSpaceDN w:val="0"/>
        <w:adjustRightInd w:val="0"/>
        <w:spacing w:after="0" w:line="360" w:lineRule="auto"/>
        <w:rPr>
          <w:szCs w:val="20"/>
          <w:lang w:val="en-GB"/>
        </w:rPr>
      </w:pPr>
      <w:r w:rsidRPr="004C1693">
        <w:rPr>
          <w:szCs w:val="20"/>
          <w:lang w:val="en-GB"/>
        </w:rPr>
        <w:t xml:space="preserve">Agriculture is associated with many types of risk that expose farmers, agribusinesses and governments to significant potential losses. Many approaches can be employed to manage the agriculture-related risks. </w:t>
      </w:r>
      <w:r w:rsidRPr="004C1693">
        <w:rPr>
          <w:szCs w:val="20"/>
          <w:lang w:val="en-GB"/>
        </w:rPr>
        <w:lastRenderedPageBreak/>
        <w:t>Often, several instruments may need to be applied within an overall risk-management framework. This framework must take into consideration at the very least:</w:t>
      </w:r>
    </w:p>
    <w:p w14:paraId="59BAA823" w14:textId="77777777" w:rsidR="00641068" w:rsidRPr="004C1693" w:rsidRDefault="00641068" w:rsidP="00641068">
      <w:pPr>
        <w:autoSpaceDE w:val="0"/>
        <w:autoSpaceDN w:val="0"/>
        <w:adjustRightInd w:val="0"/>
        <w:spacing w:after="0" w:line="360" w:lineRule="auto"/>
        <w:rPr>
          <w:szCs w:val="20"/>
          <w:lang w:val="en-GB"/>
        </w:rPr>
      </w:pPr>
    </w:p>
    <w:p w14:paraId="68D13468" w14:textId="77777777" w:rsidR="00641068" w:rsidRPr="004C1693" w:rsidRDefault="00641068" w:rsidP="006D1DDC">
      <w:pPr>
        <w:pStyle w:val="ListParagraph"/>
        <w:numPr>
          <w:ilvl w:val="0"/>
          <w:numId w:val="3"/>
        </w:numPr>
        <w:autoSpaceDE w:val="0"/>
        <w:autoSpaceDN w:val="0"/>
        <w:adjustRightInd w:val="0"/>
        <w:spacing w:line="360" w:lineRule="auto"/>
        <w:rPr>
          <w:rFonts w:ascii="Myriad Pro" w:hAnsi="Myriad Pro"/>
          <w:szCs w:val="20"/>
          <w:lang w:val="en-GB"/>
        </w:rPr>
      </w:pPr>
      <w:r w:rsidRPr="004C1693">
        <w:rPr>
          <w:rFonts w:ascii="Myriad Pro" w:hAnsi="Myriad Pro"/>
          <w:szCs w:val="20"/>
          <w:lang w:val="en-GB"/>
        </w:rPr>
        <w:t xml:space="preserve">Complete national risk profile </w:t>
      </w:r>
    </w:p>
    <w:p w14:paraId="3CD476FD" w14:textId="77777777" w:rsidR="00641068" w:rsidRPr="004C1693" w:rsidRDefault="00641068" w:rsidP="006D1DDC">
      <w:pPr>
        <w:pStyle w:val="ListParagraph"/>
        <w:numPr>
          <w:ilvl w:val="0"/>
          <w:numId w:val="3"/>
        </w:numPr>
        <w:autoSpaceDE w:val="0"/>
        <w:autoSpaceDN w:val="0"/>
        <w:adjustRightInd w:val="0"/>
        <w:spacing w:line="360" w:lineRule="auto"/>
        <w:rPr>
          <w:rFonts w:ascii="Myriad Pro" w:hAnsi="Myriad Pro"/>
          <w:szCs w:val="20"/>
          <w:lang w:val="en-GB"/>
        </w:rPr>
      </w:pPr>
      <w:r w:rsidRPr="004C1693">
        <w:rPr>
          <w:rFonts w:ascii="Myriad Pro" w:hAnsi="Myriad Pro"/>
          <w:szCs w:val="20"/>
          <w:lang w:val="en-GB"/>
        </w:rPr>
        <w:t>Risk management strategies i.e. risk mitigation, risk transfer, risk layering, etc.</w:t>
      </w:r>
    </w:p>
    <w:p w14:paraId="3DE58F64" w14:textId="77777777" w:rsidR="00641068" w:rsidRPr="004C1693" w:rsidRDefault="00641068" w:rsidP="006D1DDC">
      <w:pPr>
        <w:pStyle w:val="ListParagraph"/>
        <w:numPr>
          <w:ilvl w:val="0"/>
          <w:numId w:val="3"/>
        </w:numPr>
        <w:autoSpaceDE w:val="0"/>
        <w:autoSpaceDN w:val="0"/>
        <w:adjustRightInd w:val="0"/>
        <w:spacing w:line="360" w:lineRule="auto"/>
        <w:rPr>
          <w:rFonts w:ascii="Myriad Pro" w:hAnsi="Myriad Pro"/>
          <w:szCs w:val="20"/>
          <w:lang w:val="en-GB"/>
        </w:rPr>
      </w:pPr>
      <w:r w:rsidRPr="004C1693">
        <w:rPr>
          <w:rFonts w:ascii="Myriad Pro" w:hAnsi="Myriad Pro"/>
          <w:szCs w:val="20"/>
          <w:lang w:val="en-GB"/>
        </w:rPr>
        <w:t xml:space="preserve">Proactive strategies at all levels to cope with the weather related shocks </w:t>
      </w:r>
    </w:p>
    <w:p w14:paraId="2ABAD41C" w14:textId="021CB8BB" w:rsidR="00641068" w:rsidRPr="004C1693" w:rsidRDefault="00641068" w:rsidP="006D1DDC">
      <w:pPr>
        <w:pStyle w:val="ListParagraph"/>
        <w:numPr>
          <w:ilvl w:val="0"/>
          <w:numId w:val="3"/>
        </w:numPr>
        <w:autoSpaceDE w:val="0"/>
        <w:autoSpaceDN w:val="0"/>
        <w:adjustRightInd w:val="0"/>
        <w:spacing w:line="360" w:lineRule="auto"/>
        <w:rPr>
          <w:rFonts w:ascii="Myriad Pro" w:hAnsi="Myriad Pro"/>
          <w:szCs w:val="20"/>
          <w:lang w:val="en-GB"/>
        </w:rPr>
      </w:pPr>
      <w:r w:rsidRPr="004C1693">
        <w:rPr>
          <w:rFonts w:ascii="Myriad Pro" w:hAnsi="Myriad Pro"/>
          <w:szCs w:val="20"/>
          <w:lang w:val="en-GB"/>
        </w:rPr>
        <w:t>Formal and infor</w:t>
      </w:r>
      <w:r w:rsidR="00A23B82">
        <w:rPr>
          <w:rFonts w:ascii="Myriad Pro" w:hAnsi="Myriad Pro"/>
          <w:szCs w:val="20"/>
          <w:lang w:val="en-GB"/>
        </w:rPr>
        <w:t>mal methods of managing weather-</w:t>
      </w:r>
      <w:r w:rsidRPr="004C1693">
        <w:rPr>
          <w:rFonts w:ascii="Myriad Pro" w:hAnsi="Myriad Pro"/>
          <w:szCs w:val="20"/>
          <w:lang w:val="en-GB"/>
        </w:rPr>
        <w:t xml:space="preserve">related catastrophes </w:t>
      </w:r>
    </w:p>
    <w:p w14:paraId="5C67F569" w14:textId="77777777" w:rsidR="00641068" w:rsidRPr="004C1693" w:rsidRDefault="00641068" w:rsidP="006D1DDC">
      <w:pPr>
        <w:pStyle w:val="ListParagraph"/>
        <w:numPr>
          <w:ilvl w:val="0"/>
          <w:numId w:val="3"/>
        </w:numPr>
        <w:autoSpaceDE w:val="0"/>
        <w:autoSpaceDN w:val="0"/>
        <w:adjustRightInd w:val="0"/>
        <w:spacing w:line="360" w:lineRule="auto"/>
        <w:rPr>
          <w:rFonts w:ascii="Myriad Pro" w:hAnsi="Myriad Pro"/>
          <w:szCs w:val="20"/>
          <w:lang w:val="en-GB"/>
        </w:rPr>
      </w:pPr>
      <w:r w:rsidRPr="004C1693">
        <w:rPr>
          <w:rFonts w:ascii="Myriad Pro" w:hAnsi="Myriad Pro"/>
          <w:szCs w:val="20"/>
          <w:lang w:val="en-GB"/>
        </w:rPr>
        <w:t>Potential Government investment programmes to improve the local agricultural “supply chain” including:</w:t>
      </w:r>
    </w:p>
    <w:p w14:paraId="1B3EA2AD" w14:textId="77777777" w:rsidR="00641068" w:rsidRPr="004C1693" w:rsidRDefault="00641068" w:rsidP="006D1DDC">
      <w:pPr>
        <w:pStyle w:val="ListParagraph"/>
        <w:numPr>
          <w:ilvl w:val="1"/>
          <w:numId w:val="3"/>
        </w:numPr>
        <w:autoSpaceDE w:val="0"/>
        <w:autoSpaceDN w:val="0"/>
        <w:adjustRightInd w:val="0"/>
        <w:spacing w:line="360" w:lineRule="auto"/>
        <w:rPr>
          <w:rFonts w:ascii="Myriad Pro" w:hAnsi="Myriad Pro"/>
          <w:szCs w:val="20"/>
          <w:lang w:val="en-GB"/>
        </w:rPr>
      </w:pPr>
      <w:r w:rsidRPr="004C1693">
        <w:rPr>
          <w:rFonts w:ascii="Myriad Pro" w:hAnsi="Myriad Pro"/>
          <w:szCs w:val="20"/>
          <w:lang w:val="en-GB"/>
        </w:rPr>
        <w:t xml:space="preserve">Investment in state financial lending / subsidy schemes </w:t>
      </w:r>
    </w:p>
    <w:p w14:paraId="4CF37F0B" w14:textId="77777777" w:rsidR="00641068" w:rsidRPr="004C1693" w:rsidRDefault="00641068" w:rsidP="006D1DDC">
      <w:pPr>
        <w:pStyle w:val="ListParagraph"/>
        <w:numPr>
          <w:ilvl w:val="1"/>
          <w:numId w:val="3"/>
        </w:numPr>
        <w:autoSpaceDE w:val="0"/>
        <w:autoSpaceDN w:val="0"/>
        <w:adjustRightInd w:val="0"/>
        <w:spacing w:line="360" w:lineRule="auto"/>
        <w:rPr>
          <w:rFonts w:ascii="Myriad Pro" w:hAnsi="Myriad Pro"/>
          <w:szCs w:val="20"/>
          <w:lang w:val="en-GB"/>
        </w:rPr>
      </w:pPr>
      <w:r w:rsidRPr="004C1693">
        <w:rPr>
          <w:rFonts w:ascii="Myriad Pro" w:hAnsi="Myriad Pro"/>
          <w:szCs w:val="20"/>
          <w:lang w:val="en-GB"/>
        </w:rPr>
        <w:t xml:space="preserve">Infrastructure investment i.e. roads, electricity, irrigation, communication, meteorological equipment </w:t>
      </w:r>
    </w:p>
    <w:p w14:paraId="345DABAD" w14:textId="77777777" w:rsidR="00641068" w:rsidRDefault="00641068" w:rsidP="006D1DDC">
      <w:pPr>
        <w:pStyle w:val="ListParagraph"/>
        <w:numPr>
          <w:ilvl w:val="1"/>
          <w:numId w:val="3"/>
        </w:numPr>
        <w:autoSpaceDE w:val="0"/>
        <w:autoSpaceDN w:val="0"/>
        <w:adjustRightInd w:val="0"/>
        <w:spacing w:line="360" w:lineRule="auto"/>
        <w:rPr>
          <w:rFonts w:ascii="Myriad Pro" w:hAnsi="Myriad Pro"/>
          <w:szCs w:val="20"/>
          <w:lang w:val="en-GB"/>
        </w:rPr>
      </w:pPr>
      <w:r w:rsidRPr="004C1693">
        <w:rPr>
          <w:rFonts w:ascii="Myriad Pro" w:hAnsi="Myriad Pro"/>
          <w:szCs w:val="20"/>
          <w:lang w:val="en-GB"/>
        </w:rPr>
        <w:t>Research and development in agricultural sciences, meteorology, hydrology</w:t>
      </w:r>
    </w:p>
    <w:p w14:paraId="52484102" w14:textId="77777777" w:rsidR="00541D9D" w:rsidRPr="00541D9D" w:rsidRDefault="00541D9D" w:rsidP="00541D9D">
      <w:pPr>
        <w:autoSpaceDE w:val="0"/>
        <w:autoSpaceDN w:val="0"/>
        <w:adjustRightInd w:val="0"/>
        <w:spacing w:line="360" w:lineRule="auto"/>
        <w:rPr>
          <w:szCs w:val="20"/>
          <w:lang w:val="en-GB"/>
        </w:rPr>
      </w:pPr>
    </w:p>
    <w:sectPr w:rsidR="00541D9D" w:rsidRPr="00541D9D" w:rsidSect="00CB6837">
      <w:headerReference w:type="default" r:id="rId36"/>
      <w:footerReference w:type="even" r:id="rId37"/>
      <w:footerReference w:type="default" r:id="rId38"/>
      <w:headerReference w:type="first" r:id="rId39"/>
      <w:footerReference w:type="first" r:id="rId40"/>
      <w:pgSz w:w="12240" w:h="15840"/>
      <w:pgMar w:top="1354" w:right="1260" w:bottom="1440" w:left="1170" w:header="504" w:footer="504" w:gutter="0"/>
      <w:cols w:space="720" w:equalWidth="0">
        <w:col w:w="9810" w:space="720"/>
      </w:cols>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B76DB" w14:textId="77777777" w:rsidR="006D1DDC" w:rsidRDefault="006D1DDC">
      <w:pPr>
        <w:spacing w:after="0"/>
      </w:pPr>
      <w:r>
        <w:separator/>
      </w:r>
    </w:p>
  </w:endnote>
  <w:endnote w:type="continuationSeparator" w:id="0">
    <w:p w14:paraId="0C300A43" w14:textId="77777777" w:rsidR="006D1DDC" w:rsidRDefault="006D1D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45C4" w14:textId="77777777" w:rsidR="00B97B36" w:rsidRDefault="00B97B36" w:rsidP="00FE27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4545C6" w14:textId="77777777" w:rsidR="00B97B36" w:rsidRDefault="00B97B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D3ABF" w14:textId="042325CB" w:rsidR="00B97B36" w:rsidRPr="00832CB3" w:rsidRDefault="00B97B36" w:rsidP="00FE2732">
    <w:pPr>
      <w:pStyle w:val="BodyCopy"/>
      <w:jc w:val="left"/>
      <w:rPr>
        <w:b/>
        <w:caps/>
        <w:color w:val="4B1C7F"/>
        <w:sz w:val="28"/>
        <w:szCs w:val="28"/>
      </w:rPr>
    </w:pPr>
    <w:r>
      <w:rPr>
        <w:b/>
        <w:caps/>
        <w:noProof/>
        <w:color w:val="4B1C7F"/>
        <w:sz w:val="28"/>
        <w:szCs w:val="28"/>
      </w:rPr>
      <mc:AlternateContent>
        <mc:Choice Requires="wps">
          <w:drawing>
            <wp:anchor distT="0" distB="0" distL="114300" distR="274320" simplePos="0" relativeHeight="251656192" behindDoc="0" locked="0" layoutInCell="1" allowOverlap="1" wp14:anchorId="7E3D0094" wp14:editId="054C38FC">
              <wp:simplePos x="0" y="0"/>
              <wp:positionH relativeFrom="margin">
                <wp:posOffset>268605</wp:posOffset>
              </wp:positionH>
              <wp:positionV relativeFrom="page">
                <wp:posOffset>9387840</wp:posOffset>
              </wp:positionV>
              <wp:extent cx="0" cy="228600"/>
              <wp:effectExtent l="14605" t="15240" r="23495" b="22860"/>
              <wp:wrapSquare wrapText="bothSides"/>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7C4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192;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page;mso-height-relative:page" from="21.15pt,739.2pt" to="21.15pt,75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" strokecolor="#007c41">
              <w10:wrap type="square" anchorx="margin" anchory="page"/>
            </v:line>
          </w:pict>
        </mc:Fallback>
      </mc:AlternateContent>
    </w:r>
    <w:r>
      <w:rPr>
        <w:b/>
        <w:caps/>
        <w:noProof/>
        <w:color w:val="4B1C7F"/>
        <w:sz w:val="28"/>
        <w:szCs w:val="28"/>
      </w:rPr>
      <mc:AlternateContent>
        <mc:Choice Requires="wps">
          <w:drawing>
            <wp:anchor distT="0" distB="0" distL="114300" distR="274320" simplePos="0" relativeHeight="251657216" behindDoc="0" locked="0" layoutInCell="1" allowOverlap="1" wp14:anchorId="5832E1E7" wp14:editId="33114A43">
              <wp:simplePos x="0" y="0"/>
              <wp:positionH relativeFrom="margin">
                <wp:posOffset>-40005</wp:posOffset>
              </wp:positionH>
              <wp:positionV relativeFrom="page">
                <wp:posOffset>9324340</wp:posOffset>
              </wp:positionV>
              <wp:extent cx="7200900" cy="0"/>
              <wp:effectExtent l="10795" t="15240" r="27305" b="22860"/>
              <wp:wrapSquare wrapText="bothSides"/>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7C4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page;mso-height-relative:page" from="-3.1pt,734.2pt" to="563.9pt,73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" strokecolor="#007c41">
              <w10:wrap type="square" anchorx="margin" anchory="page"/>
            </v:line>
          </w:pict>
        </mc:Fallback>
      </mc:AlternateContent>
    </w:r>
    <w:r>
      <w:rPr>
        <w:b/>
        <w:noProof/>
        <w:sz w:val="28"/>
        <w:szCs w:val="28"/>
      </w:rPr>
      <mc:AlternateContent>
        <mc:Choice Requires="wps">
          <w:drawing>
            <wp:anchor distT="0" distB="0" distL="114300" distR="274320" simplePos="0" relativeHeight="251658240" behindDoc="0" locked="0" layoutInCell="1" allowOverlap="1" wp14:anchorId="395AC308" wp14:editId="69F8E9D0">
              <wp:simplePos x="0" y="0"/>
              <wp:positionH relativeFrom="margin">
                <wp:posOffset>188595</wp:posOffset>
              </wp:positionH>
              <wp:positionV relativeFrom="page">
                <wp:posOffset>9603740</wp:posOffset>
              </wp:positionV>
              <wp:extent cx="0" cy="228600"/>
              <wp:effectExtent l="0" t="2540" r="1905" b="0"/>
              <wp:wrapSquare wrapText="bothSides"/>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page;mso-height-relative:page" from="14.85pt,756.2pt" to="14.85pt,77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" stroked="f">
              <w10:wrap type="square" anchorx="margin" anchory="page"/>
            </v:line>
          </w:pict>
        </mc:Fallback>
      </mc:AlternateContent>
    </w:r>
    <w:r w:rsidRPr="00832CB3">
      <w:rPr>
        <w:rStyle w:val="PageNumber"/>
        <w:b/>
        <w:sz w:val="28"/>
        <w:szCs w:val="28"/>
      </w:rPr>
      <w:fldChar w:fldCharType="begin"/>
    </w:r>
    <w:r w:rsidRPr="00832CB3">
      <w:rPr>
        <w:rStyle w:val="PageNumber"/>
        <w:b/>
        <w:sz w:val="28"/>
        <w:szCs w:val="28"/>
      </w:rPr>
      <w:instrText xml:space="preserve">PAGE  </w:instrText>
    </w:r>
    <w:r w:rsidRPr="00832CB3">
      <w:rPr>
        <w:rStyle w:val="PageNumber"/>
        <w:b/>
        <w:sz w:val="28"/>
        <w:szCs w:val="28"/>
      </w:rPr>
      <w:fldChar w:fldCharType="separate"/>
    </w:r>
    <w:r w:rsidR="00367A75">
      <w:rPr>
        <w:rStyle w:val="PageNumber"/>
        <w:b/>
        <w:noProof/>
        <w:sz w:val="28"/>
        <w:szCs w:val="28"/>
      </w:rPr>
      <w:t>2</w:t>
    </w:r>
    <w:r w:rsidRPr="00832CB3">
      <w:rPr>
        <w:rStyle w:val="PageNumber"/>
        <w:b/>
        <w:sz w:val="28"/>
        <w:szCs w:val="28"/>
      </w:rPr>
      <w:fldChar w:fldCharType="end"/>
    </w:r>
    <w:r w:rsidRPr="00832CB3">
      <w:rPr>
        <w:rStyle w:val="PageNumber"/>
        <w:sz w:val="28"/>
        <w:szCs w:val="28"/>
      </w:rPr>
      <w:t xml:space="preserve">         </w:t>
    </w:r>
    <w:r w:rsidR="00702919">
      <w:rPr>
        <w:rStyle w:val="PageNumber"/>
        <w:kern w:val="32"/>
        <w:sz w:val="28"/>
        <w:szCs w:val="28"/>
      </w:rPr>
      <w:t>Using Weather and Climate Information for Insurance</w:t>
    </w:r>
    <w:r w:rsidR="00357462">
      <w:rPr>
        <w:rStyle w:val="PageNumber"/>
        <w:kern w:val="32"/>
        <w:sz w:val="28"/>
        <w:szCs w:val="28"/>
      </w:rPr>
      <w:t xml:space="preserve"> in Africa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6A84" w14:textId="0CF3AE1C" w:rsidR="00B97B36" w:rsidRDefault="00B97B36" w:rsidP="00FE2732">
    <w:pPr>
      <w:pStyle w:val="Footer"/>
      <w:tabs>
        <w:tab w:val="clear" w:pos="4320"/>
        <w:tab w:val="clear" w:pos="8640"/>
        <w:tab w:val="left" w:pos="6740"/>
      </w:tabs>
      <w:ind w:firstLine="360"/>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D1DD1" w14:textId="77777777" w:rsidR="006D1DDC" w:rsidRDefault="006D1DDC">
      <w:pPr>
        <w:spacing w:after="0"/>
      </w:pPr>
      <w:r>
        <w:separator/>
      </w:r>
    </w:p>
  </w:footnote>
  <w:footnote w:type="continuationSeparator" w:id="0">
    <w:p w14:paraId="3E1A5CE5" w14:textId="77777777" w:rsidR="006D1DDC" w:rsidRDefault="006D1DD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4BB07" w14:textId="7B6B1B0B" w:rsidR="00B97B36" w:rsidRDefault="00702919" w:rsidP="00702919">
    <w:pPr>
      <w:tabs>
        <w:tab w:val="center" w:pos="4905"/>
      </w:tabs>
    </w:pPr>
    <w:r>
      <w:rPr>
        <w:noProof/>
        <w:szCs w:val="20"/>
      </w:rPr>
      <mc:AlternateContent>
        <mc:Choice Requires="wps">
          <w:drawing>
            <wp:anchor distT="0" distB="0" distL="114300" distR="114300" simplePos="0" relativeHeight="251659264" behindDoc="1" locked="0" layoutInCell="1" allowOverlap="1" wp14:anchorId="79B27D18" wp14:editId="22AA9037">
              <wp:simplePos x="0" y="0"/>
              <wp:positionH relativeFrom="margin">
                <wp:posOffset>-8890</wp:posOffset>
              </wp:positionH>
              <wp:positionV relativeFrom="page">
                <wp:posOffset>229870</wp:posOffset>
              </wp:positionV>
              <wp:extent cx="6598285" cy="457200"/>
              <wp:effectExtent l="0" t="0" r="571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457200"/>
                      </a:xfrm>
                      <a:prstGeom prst="rect">
                        <a:avLst/>
                      </a:prstGeom>
                      <a:solidFill>
                        <a:srgbClr val="007C4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74AEBBA" w14:textId="42A93B31" w:rsidR="00B97B36" w:rsidRPr="0067606E" w:rsidRDefault="00357462">
                          <w:pPr>
                            <w:rPr>
                              <w:color w:val="FFFFFF" w:themeColor="background1"/>
                              <w:sz w:val="36"/>
                              <w:szCs w:val="36"/>
                            </w:rPr>
                          </w:pPr>
                          <w:r>
                            <w:rPr>
                              <w:color w:val="FFFFFF" w:themeColor="background1"/>
                              <w:sz w:val="36"/>
                              <w:szCs w:val="36"/>
                            </w:rPr>
                            <w:t>CIRDA Issues 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27D18" id="_x0000_t202" coordsize="21600,21600" o:spt="202" path="m0,0l0,21600,21600,21600,21600,0xe">
              <v:stroke joinstyle="miter"/>
              <v:path gradientshapeok="t" o:connecttype="rect"/>
            </v:shapetype>
            <v:shape id="Text_x0020_Box_x0020_9" o:spid="_x0000_s1032" type="#_x0000_t202" style="position:absolute;left:0;text-align:left;margin-left:-.7pt;margin-top:18.1pt;width:519.5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" fillcolor="#007c41" stroked="f">
              <v:textbox>
                <w:txbxContent>
                  <w:p w14:paraId="774AEBBA" w14:textId="42A93B31" w:rsidR="00B97B36" w:rsidRPr="0067606E" w:rsidRDefault="00357462">
                    <w:pPr>
                      <w:rPr>
                        <w:color w:val="FFFFFF" w:themeColor="background1"/>
                        <w:sz w:val="36"/>
                        <w:szCs w:val="36"/>
                      </w:rPr>
                    </w:pPr>
                    <w:r>
                      <w:rPr>
                        <w:color w:val="FFFFFF" w:themeColor="background1"/>
                        <w:sz w:val="36"/>
                        <w:szCs w:val="36"/>
                      </w:rPr>
                      <w:t>CIRDA Issues Brief</w:t>
                    </w:r>
                  </w:p>
                </w:txbxContent>
              </v:textbox>
              <w10:wrap anchorx="margin"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3AA5" w14:textId="77777777" w:rsidR="00B97B36" w:rsidRDefault="00B97B36" w:rsidP="00602207">
    <w:pPr>
      <w:pStyle w:val="Header"/>
      <w:jc w:val="right"/>
    </w:pPr>
    <w:r>
      <w:rPr>
        <w:noProof/>
      </w:rPr>
      <w:drawing>
        <wp:inline distT="0" distB="0" distL="0" distR="0" wp14:anchorId="0D2EBD96" wp14:editId="552BE1FB">
          <wp:extent cx="673100" cy="1308100"/>
          <wp:effectExtent l="0" t="0" r="12700" b="12700"/>
          <wp:docPr id="16" name="Picture 16" descr="UNDP_Logo-Blue w 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Blue w Tagline-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1308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570"/>
    <w:multiLevelType w:val="multilevel"/>
    <w:tmpl w:val="7818B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37839D3"/>
    <w:multiLevelType w:val="hybridMultilevel"/>
    <w:tmpl w:val="3A08A7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DA51FCD"/>
    <w:multiLevelType w:val="hybridMultilevel"/>
    <w:tmpl w:val="5F3E68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1494955"/>
    <w:multiLevelType w:val="hybridMultilevel"/>
    <w:tmpl w:val="26E0AD5A"/>
    <w:lvl w:ilvl="0" w:tplc="C82CE83A">
      <w:start w:val="1"/>
      <w:numFmt w:val="bullet"/>
      <w:lvlText w:val="•"/>
      <w:lvlJc w:val="left"/>
      <w:pPr>
        <w:tabs>
          <w:tab w:val="num" w:pos="360"/>
        </w:tabs>
        <w:ind w:left="360" w:hanging="360"/>
      </w:pPr>
      <w:rPr>
        <w:rFonts w:ascii="Arial" w:hAnsi="Arial" w:hint="default"/>
      </w:rPr>
    </w:lvl>
    <w:lvl w:ilvl="1" w:tplc="A656A212">
      <w:numFmt w:val="bullet"/>
      <w:lvlText w:val="•"/>
      <w:lvlJc w:val="left"/>
      <w:pPr>
        <w:tabs>
          <w:tab w:val="num" w:pos="1080"/>
        </w:tabs>
        <w:ind w:left="1080" w:hanging="360"/>
      </w:pPr>
      <w:rPr>
        <w:rFonts w:ascii="Arial" w:hAnsi="Arial" w:hint="default"/>
      </w:rPr>
    </w:lvl>
    <w:lvl w:ilvl="2" w:tplc="30C20B58" w:tentative="1">
      <w:start w:val="1"/>
      <w:numFmt w:val="bullet"/>
      <w:lvlText w:val="•"/>
      <w:lvlJc w:val="left"/>
      <w:pPr>
        <w:tabs>
          <w:tab w:val="num" w:pos="1800"/>
        </w:tabs>
        <w:ind w:left="1800" w:hanging="360"/>
      </w:pPr>
      <w:rPr>
        <w:rFonts w:ascii="Arial" w:hAnsi="Arial" w:hint="default"/>
      </w:rPr>
    </w:lvl>
    <w:lvl w:ilvl="3" w:tplc="9C749E32" w:tentative="1">
      <w:start w:val="1"/>
      <w:numFmt w:val="bullet"/>
      <w:lvlText w:val="•"/>
      <w:lvlJc w:val="left"/>
      <w:pPr>
        <w:tabs>
          <w:tab w:val="num" w:pos="2520"/>
        </w:tabs>
        <w:ind w:left="2520" w:hanging="360"/>
      </w:pPr>
      <w:rPr>
        <w:rFonts w:ascii="Arial" w:hAnsi="Arial" w:hint="default"/>
      </w:rPr>
    </w:lvl>
    <w:lvl w:ilvl="4" w:tplc="4ADC68FA" w:tentative="1">
      <w:start w:val="1"/>
      <w:numFmt w:val="bullet"/>
      <w:lvlText w:val="•"/>
      <w:lvlJc w:val="left"/>
      <w:pPr>
        <w:tabs>
          <w:tab w:val="num" w:pos="3240"/>
        </w:tabs>
        <w:ind w:left="3240" w:hanging="360"/>
      </w:pPr>
      <w:rPr>
        <w:rFonts w:ascii="Arial" w:hAnsi="Arial" w:hint="default"/>
      </w:rPr>
    </w:lvl>
    <w:lvl w:ilvl="5" w:tplc="D854C690" w:tentative="1">
      <w:start w:val="1"/>
      <w:numFmt w:val="bullet"/>
      <w:lvlText w:val="•"/>
      <w:lvlJc w:val="left"/>
      <w:pPr>
        <w:tabs>
          <w:tab w:val="num" w:pos="3960"/>
        </w:tabs>
        <w:ind w:left="3960" w:hanging="360"/>
      </w:pPr>
      <w:rPr>
        <w:rFonts w:ascii="Arial" w:hAnsi="Arial" w:hint="default"/>
      </w:rPr>
    </w:lvl>
    <w:lvl w:ilvl="6" w:tplc="185495E8" w:tentative="1">
      <w:start w:val="1"/>
      <w:numFmt w:val="bullet"/>
      <w:lvlText w:val="•"/>
      <w:lvlJc w:val="left"/>
      <w:pPr>
        <w:tabs>
          <w:tab w:val="num" w:pos="4680"/>
        </w:tabs>
        <w:ind w:left="4680" w:hanging="360"/>
      </w:pPr>
      <w:rPr>
        <w:rFonts w:ascii="Arial" w:hAnsi="Arial" w:hint="default"/>
      </w:rPr>
    </w:lvl>
    <w:lvl w:ilvl="7" w:tplc="62AE1D56" w:tentative="1">
      <w:start w:val="1"/>
      <w:numFmt w:val="bullet"/>
      <w:lvlText w:val="•"/>
      <w:lvlJc w:val="left"/>
      <w:pPr>
        <w:tabs>
          <w:tab w:val="num" w:pos="5400"/>
        </w:tabs>
        <w:ind w:left="5400" w:hanging="360"/>
      </w:pPr>
      <w:rPr>
        <w:rFonts w:ascii="Arial" w:hAnsi="Arial" w:hint="default"/>
      </w:rPr>
    </w:lvl>
    <w:lvl w:ilvl="8" w:tplc="BF0E0878" w:tentative="1">
      <w:start w:val="1"/>
      <w:numFmt w:val="bullet"/>
      <w:lvlText w:val="•"/>
      <w:lvlJc w:val="left"/>
      <w:pPr>
        <w:tabs>
          <w:tab w:val="num" w:pos="6120"/>
        </w:tabs>
        <w:ind w:left="6120" w:hanging="360"/>
      </w:pPr>
      <w:rPr>
        <w:rFonts w:ascii="Arial" w:hAnsi="Arial" w:hint="default"/>
      </w:rPr>
    </w:lvl>
  </w:abstractNum>
  <w:abstractNum w:abstractNumId="4">
    <w:nsid w:val="781F138B"/>
    <w:multiLevelType w:val="hybridMultilevel"/>
    <w:tmpl w:val="C13EF5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hideSpelling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4e2a7f,#ded7e7,#bfde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A"/>
    <w:rsid w:val="00001597"/>
    <w:rsid w:val="00001EFE"/>
    <w:rsid w:val="00011F08"/>
    <w:rsid w:val="00021397"/>
    <w:rsid w:val="00024FBD"/>
    <w:rsid w:val="0004161F"/>
    <w:rsid w:val="00047E0F"/>
    <w:rsid w:val="00052692"/>
    <w:rsid w:val="00057B41"/>
    <w:rsid w:val="0008059E"/>
    <w:rsid w:val="00087896"/>
    <w:rsid w:val="000A125A"/>
    <w:rsid w:val="000A7640"/>
    <w:rsid w:val="000B3BCB"/>
    <w:rsid w:val="000B6B6B"/>
    <w:rsid w:val="000D4F79"/>
    <w:rsid w:val="000D5FEF"/>
    <w:rsid w:val="000E639B"/>
    <w:rsid w:val="00116990"/>
    <w:rsid w:val="0012553B"/>
    <w:rsid w:val="00130D66"/>
    <w:rsid w:val="00131EA6"/>
    <w:rsid w:val="001627F5"/>
    <w:rsid w:val="00166EDA"/>
    <w:rsid w:val="0016771F"/>
    <w:rsid w:val="0017080C"/>
    <w:rsid w:val="0017487F"/>
    <w:rsid w:val="00183A4B"/>
    <w:rsid w:val="001869DC"/>
    <w:rsid w:val="001873EA"/>
    <w:rsid w:val="001A05CC"/>
    <w:rsid w:val="001C1BCD"/>
    <w:rsid w:val="001C5666"/>
    <w:rsid w:val="001C584B"/>
    <w:rsid w:val="001D2F0F"/>
    <w:rsid w:val="001E7E61"/>
    <w:rsid w:val="001F7284"/>
    <w:rsid w:val="00223737"/>
    <w:rsid w:val="002330CD"/>
    <w:rsid w:val="00267AE7"/>
    <w:rsid w:val="00273CA3"/>
    <w:rsid w:val="00282712"/>
    <w:rsid w:val="00284B5A"/>
    <w:rsid w:val="002920FF"/>
    <w:rsid w:val="002A5A08"/>
    <w:rsid w:val="002B5F9B"/>
    <w:rsid w:val="002B5FE6"/>
    <w:rsid w:val="002C2167"/>
    <w:rsid w:val="002D6C35"/>
    <w:rsid w:val="002E2D68"/>
    <w:rsid w:val="002E41E0"/>
    <w:rsid w:val="00306042"/>
    <w:rsid w:val="003146BB"/>
    <w:rsid w:val="00317789"/>
    <w:rsid w:val="003308EE"/>
    <w:rsid w:val="003374F0"/>
    <w:rsid w:val="0034192B"/>
    <w:rsid w:val="0034504E"/>
    <w:rsid w:val="00346DED"/>
    <w:rsid w:val="00357462"/>
    <w:rsid w:val="003644DD"/>
    <w:rsid w:val="00366C9E"/>
    <w:rsid w:val="00367A75"/>
    <w:rsid w:val="00375CFF"/>
    <w:rsid w:val="00387875"/>
    <w:rsid w:val="003940EA"/>
    <w:rsid w:val="003A19EB"/>
    <w:rsid w:val="003A54FB"/>
    <w:rsid w:val="003C144F"/>
    <w:rsid w:val="003C2836"/>
    <w:rsid w:val="003C7148"/>
    <w:rsid w:val="003D17E7"/>
    <w:rsid w:val="003D4D4A"/>
    <w:rsid w:val="003E065A"/>
    <w:rsid w:val="00403A7D"/>
    <w:rsid w:val="00405A48"/>
    <w:rsid w:val="00405EB4"/>
    <w:rsid w:val="00457814"/>
    <w:rsid w:val="00462CA2"/>
    <w:rsid w:val="0047256B"/>
    <w:rsid w:val="00483121"/>
    <w:rsid w:val="0048482B"/>
    <w:rsid w:val="004857A1"/>
    <w:rsid w:val="004A2098"/>
    <w:rsid w:val="004D112D"/>
    <w:rsid w:val="004E6A1F"/>
    <w:rsid w:val="004F58DB"/>
    <w:rsid w:val="00511F40"/>
    <w:rsid w:val="00516C82"/>
    <w:rsid w:val="00530EE9"/>
    <w:rsid w:val="0053231B"/>
    <w:rsid w:val="00532376"/>
    <w:rsid w:val="00541D9D"/>
    <w:rsid w:val="005477BE"/>
    <w:rsid w:val="00553BDE"/>
    <w:rsid w:val="00575D33"/>
    <w:rsid w:val="0057689B"/>
    <w:rsid w:val="00596BDA"/>
    <w:rsid w:val="005977A3"/>
    <w:rsid w:val="005B203E"/>
    <w:rsid w:val="005B5BD0"/>
    <w:rsid w:val="005C1BD3"/>
    <w:rsid w:val="005C6698"/>
    <w:rsid w:val="005F6E2D"/>
    <w:rsid w:val="00602207"/>
    <w:rsid w:val="00604FAC"/>
    <w:rsid w:val="00626504"/>
    <w:rsid w:val="00626647"/>
    <w:rsid w:val="00627CB5"/>
    <w:rsid w:val="00641068"/>
    <w:rsid w:val="006445CA"/>
    <w:rsid w:val="006447CD"/>
    <w:rsid w:val="006528C5"/>
    <w:rsid w:val="00652AE4"/>
    <w:rsid w:val="00653543"/>
    <w:rsid w:val="00654BDD"/>
    <w:rsid w:val="00667255"/>
    <w:rsid w:val="00672EBB"/>
    <w:rsid w:val="0067606E"/>
    <w:rsid w:val="00676212"/>
    <w:rsid w:val="00681751"/>
    <w:rsid w:val="006A327A"/>
    <w:rsid w:val="006B44A3"/>
    <w:rsid w:val="006B5AB1"/>
    <w:rsid w:val="006C3131"/>
    <w:rsid w:val="006D1DDC"/>
    <w:rsid w:val="006E4CC3"/>
    <w:rsid w:val="00701B43"/>
    <w:rsid w:val="00702574"/>
    <w:rsid w:val="00702919"/>
    <w:rsid w:val="00703634"/>
    <w:rsid w:val="00705533"/>
    <w:rsid w:val="007138CC"/>
    <w:rsid w:val="0071526F"/>
    <w:rsid w:val="0073550A"/>
    <w:rsid w:val="00750B6A"/>
    <w:rsid w:val="00781B8D"/>
    <w:rsid w:val="00784655"/>
    <w:rsid w:val="007865BF"/>
    <w:rsid w:val="007A4730"/>
    <w:rsid w:val="007A5CD1"/>
    <w:rsid w:val="007B38B9"/>
    <w:rsid w:val="007B5FFD"/>
    <w:rsid w:val="007C12D2"/>
    <w:rsid w:val="007C4192"/>
    <w:rsid w:val="007C45AF"/>
    <w:rsid w:val="007D387D"/>
    <w:rsid w:val="007F081C"/>
    <w:rsid w:val="007F27AD"/>
    <w:rsid w:val="007F7CC3"/>
    <w:rsid w:val="00832CB3"/>
    <w:rsid w:val="00833FD9"/>
    <w:rsid w:val="00836134"/>
    <w:rsid w:val="00844792"/>
    <w:rsid w:val="0088446B"/>
    <w:rsid w:val="00886B94"/>
    <w:rsid w:val="008940E8"/>
    <w:rsid w:val="008A0B90"/>
    <w:rsid w:val="008A208B"/>
    <w:rsid w:val="008A37A5"/>
    <w:rsid w:val="008A3891"/>
    <w:rsid w:val="008B77A9"/>
    <w:rsid w:val="008D7F09"/>
    <w:rsid w:val="008E0E73"/>
    <w:rsid w:val="008E3E11"/>
    <w:rsid w:val="008E72D6"/>
    <w:rsid w:val="008F2222"/>
    <w:rsid w:val="008F5814"/>
    <w:rsid w:val="00910A3E"/>
    <w:rsid w:val="00942A33"/>
    <w:rsid w:val="00944B37"/>
    <w:rsid w:val="00946B0F"/>
    <w:rsid w:val="009567A6"/>
    <w:rsid w:val="009617D0"/>
    <w:rsid w:val="00961876"/>
    <w:rsid w:val="0098027B"/>
    <w:rsid w:val="009A11AF"/>
    <w:rsid w:val="009A3084"/>
    <w:rsid w:val="009A7DFD"/>
    <w:rsid w:val="009C2633"/>
    <w:rsid w:val="009C50B7"/>
    <w:rsid w:val="009C691F"/>
    <w:rsid w:val="009D2ADC"/>
    <w:rsid w:val="009E0879"/>
    <w:rsid w:val="00A0016A"/>
    <w:rsid w:val="00A00ACD"/>
    <w:rsid w:val="00A02D16"/>
    <w:rsid w:val="00A23B82"/>
    <w:rsid w:val="00A26531"/>
    <w:rsid w:val="00A33480"/>
    <w:rsid w:val="00A579CC"/>
    <w:rsid w:val="00A66DDD"/>
    <w:rsid w:val="00A73CB7"/>
    <w:rsid w:val="00A74504"/>
    <w:rsid w:val="00A8302F"/>
    <w:rsid w:val="00A8304C"/>
    <w:rsid w:val="00A85876"/>
    <w:rsid w:val="00A8638C"/>
    <w:rsid w:val="00AA2291"/>
    <w:rsid w:val="00AA7B1F"/>
    <w:rsid w:val="00AD22BE"/>
    <w:rsid w:val="00AD79D3"/>
    <w:rsid w:val="00AE1975"/>
    <w:rsid w:val="00AF314F"/>
    <w:rsid w:val="00B0086A"/>
    <w:rsid w:val="00B022DD"/>
    <w:rsid w:val="00B13E72"/>
    <w:rsid w:val="00B40BE0"/>
    <w:rsid w:val="00B40D59"/>
    <w:rsid w:val="00B444D6"/>
    <w:rsid w:val="00B5714C"/>
    <w:rsid w:val="00B97B36"/>
    <w:rsid w:val="00BA56C5"/>
    <w:rsid w:val="00BB2797"/>
    <w:rsid w:val="00BB7F1C"/>
    <w:rsid w:val="00BD1653"/>
    <w:rsid w:val="00BD7D07"/>
    <w:rsid w:val="00BF3C08"/>
    <w:rsid w:val="00BF7430"/>
    <w:rsid w:val="00C01C6F"/>
    <w:rsid w:val="00C10F2F"/>
    <w:rsid w:val="00C112E1"/>
    <w:rsid w:val="00C3666C"/>
    <w:rsid w:val="00C50357"/>
    <w:rsid w:val="00C53BFF"/>
    <w:rsid w:val="00C579C9"/>
    <w:rsid w:val="00C63422"/>
    <w:rsid w:val="00C72939"/>
    <w:rsid w:val="00C927BE"/>
    <w:rsid w:val="00C932AA"/>
    <w:rsid w:val="00C93D05"/>
    <w:rsid w:val="00C96F9B"/>
    <w:rsid w:val="00CB4A0F"/>
    <w:rsid w:val="00CB6837"/>
    <w:rsid w:val="00CD22A9"/>
    <w:rsid w:val="00CE1E2D"/>
    <w:rsid w:val="00CE330D"/>
    <w:rsid w:val="00CE3D7A"/>
    <w:rsid w:val="00D3615B"/>
    <w:rsid w:val="00D44781"/>
    <w:rsid w:val="00D50E6A"/>
    <w:rsid w:val="00D53947"/>
    <w:rsid w:val="00D91C0D"/>
    <w:rsid w:val="00D94E4F"/>
    <w:rsid w:val="00DA5683"/>
    <w:rsid w:val="00DB0CDF"/>
    <w:rsid w:val="00DB541B"/>
    <w:rsid w:val="00DB59A5"/>
    <w:rsid w:val="00DC396C"/>
    <w:rsid w:val="00DD51BF"/>
    <w:rsid w:val="00DF646C"/>
    <w:rsid w:val="00DF7C57"/>
    <w:rsid w:val="00E0144F"/>
    <w:rsid w:val="00E028B6"/>
    <w:rsid w:val="00E066B2"/>
    <w:rsid w:val="00E105D1"/>
    <w:rsid w:val="00E12168"/>
    <w:rsid w:val="00E13DD9"/>
    <w:rsid w:val="00E34B24"/>
    <w:rsid w:val="00E5405F"/>
    <w:rsid w:val="00E55F9B"/>
    <w:rsid w:val="00E560AD"/>
    <w:rsid w:val="00E613A9"/>
    <w:rsid w:val="00E6228E"/>
    <w:rsid w:val="00E66EE0"/>
    <w:rsid w:val="00E67C94"/>
    <w:rsid w:val="00E751BB"/>
    <w:rsid w:val="00E91B72"/>
    <w:rsid w:val="00EA1E2C"/>
    <w:rsid w:val="00EA4F61"/>
    <w:rsid w:val="00EB272E"/>
    <w:rsid w:val="00EC1350"/>
    <w:rsid w:val="00ED6D02"/>
    <w:rsid w:val="00ED7DAB"/>
    <w:rsid w:val="00F07F02"/>
    <w:rsid w:val="00F13C8D"/>
    <w:rsid w:val="00F41ECB"/>
    <w:rsid w:val="00F47598"/>
    <w:rsid w:val="00F82800"/>
    <w:rsid w:val="00F91521"/>
    <w:rsid w:val="00F947F0"/>
    <w:rsid w:val="00FA1606"/>
    <w:rsid w:val="00FA167A"/>
    <w:rsid w:val="00FB32BF"/>
    <w:rsid w:val="00FB53F0"/>
    <w:rsid w:val="00FC56E8"/>
    <w:rsid w:val="00FD6525"/>
    <w:rsid w:val="00FE2732"/>
    <w:rsid w:val="00FF624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4e2a7f,#ded7e7,#bfdecf"/>
    </o:shapedefaults>
    <o:shapelayout v:ext="edit">
      <o:idmap v:ext="edit" data="1"/>
    </o:shapelayout>
  </w:shapeDefaults>
  <w:doNotEmbedSmartTags/>
  <w:decimalSymbol w:val="."/>
  <w:listSeparator w:val=","/>
  <w14:docId w14:val="083E3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B29"/>
    <w:pPr>
      <w:spacing w:after="60"/>
      <w:jc w:val="both"/>
    </w:pPr>
    <w:rPr>
      <w:rFonts w:ascii="Myriad Pro" w:hAnsi="Myriad Pro"/>
      <w:szCs w:val="24"/>
    </w:rPr>
  </w:style>
  <w:style w:type="paragraph" w:styleId="Heading1">
    <w:name w:val="heading 1"/>
    <w:next w:val="Normal"/>
    <w:link w:val="Heading1Char"/>
    <w:qFormat/>
    <w:rsid w:val="00223737"/>
    <w:pPr>
      <w:keepNext/>
      <w:spacing w:after="60"/>
      <w:outlineLvl w:val="0"/>
    </w:pPr>
    <w:rPr>
      <w:rFonts w:ascii="Myriad Pro" w:hAnsi="Myriad Pro"/>
      <w:b/>
      <w:caps/>
      <w:color w:val="CC5E13"/>
      <w:kern w:val="32"/>
      <w:sz w:val="40"/>
      <w:szCs w:val="32"/>
    </w:rPr>
  </w:style>
  <w:style w:type="paragraph" w:styleId="Heading2">
    <w:name w:val="heading 2"/>
    <w:next w:val="Normal"/>
    <w:link w:val="Heading2Char"/>
    <w:qFormat/>
    <w:rsid w:val="00E751BB"/>
    <w:pPr>
      <w:keepNext/>
      <w:outlineLvl w:val="1"/>
    </w:pPr>
    <w:rPr>
      <w:rFonts w:ascii="Myriad Pro" w:hAnsi="Myriad Pro"/>
      <w:b/>
      <w:color w:val="007C41"/>
      <w:sz w:val="36"/>
      <w:szCs w:val="26"/>
    </w:rPr>
  </w:style>
  <w:style w:type="paragraph" w:styleId="Heading3">
    <w:name w:val="heading 3"/>
    <w:basedOn w:val="Heading2"/>
    <w:next w:val="Normal"/>
    <w:link w:val="Heading3Char"/>
    <w:qFormat/>
    <w:rsid w:val="003F4663"/>
    <w:pPr>
      <w:spacing w:before="60" w:after="60"/>
      <w:outlineLvl w:val="2"/>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2652"/>
    <w:rPr>
      <w:rFonts w:ascii="Lucida Grande" w:hAnsi="Lucida Grande"/>
      <w:sz w:val="18"/>
      <w:szCs w:val="18"/>
    </w:rPr>
  </w:style>
  <w:style w:type="paragraph" w:styleId="Header">
    <w:name w:val="header"/>
    <w:basedOn w:val="Normal"/>
    <w:link w:val="HeaderChar"/>
    <w:uiPriority w:val="99"/>
    <w:unhideWhenUsed/>
    <w:rsid w:val="001D2F0F"/>
    <w:pPr>
      <w:tabs>
        <w:tab w:val="center" w:pos="4680"/>
        <w:tab w:val="right" w:pos="9360"/>
      </w:tabs>
    </w:pPr>
  </w:style>
  <w:style w:type="paragraph" w:styleId="Footer">
    <w:name w:val="footer"/>
    <w:basedOn w:val="Normal"/>
    <w:semiHidden/>
    <w:rsid w:val="00AA41F7"/>
    <w:pPr>
      <w:tabs>
        <w:tab w:val="center" w:pos="4320"/>
        <w:tab w:val="right" w:pos="8640"/>
      </w:tabs>
    </w:pPr>
  </w:style>
  <w:style w:type="character" w:styleId="PageNumber">
    <w:name w:val="page number"/>
    <w:rsid w:val="00E751BB"/>
    <w:rPr>
      <w:rFonts w:ascii="Myriad Pro" w:hAnsi="Myriad Pro"/>
      <w:color w:val="007C41"/>
      <w:sz w:val="24"/>
    </w:rPr>
  </w:style>
  <w:style w:type="table" w:styleId="TableGrid">
    <w:name w:val="Table Grid"/>
    <w:basedOn w:val="TableNormal"/>
    <w:rsid w:val="00AA41F7"/>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s">
    <w:name w:val="contents"/>
    <w:basedOn w:val="Normal"/>
    <w:rsid w:val="00223737"/>
    <w:pPr>
      <w:widowControl w:val="0"/>
      <w:tabs>
        <w:tab w:val="right" w:leader="dot" w:pos="9740"/>
      </w:tabs>
      <w:autoSpaceDE w:val="0"/>
      <w:autoSpaceDN w:val="0"/>
      <w:adjustRightInd w:val="0"/>
      <w:spacing w:before="240" w:after="0" w:line="288" w:lineRule="auto"/>
      <w:textAlignment w:val="center"/>
    </w:pPr>
    <w:rPr>
      <w:i/>
      <w:color w:val="CC5E13"/>
      <w:sz w:val="26"/>
      <w:szCs w:val="26"/>
    </w:rPr>
  </w:style>
  <w:style w:type="paragraph" w:customStyle="1" w:styleId="BodyCopy">
    <w:name w:val="Body Copy"/>
    <w:rsid w:val="004A04C9"/>
    <w:pPr>
      <w:widowControl w:val="0"/>
      <w:autoSpaceDE w:val="0"/>
      <w:autoSpaceDN w:val="0"/>
      <w:adjustRightInd w:val="0"/>
      <w:spacing w:after="120" w:line="288" w:lineRule="auto"/>
      <w:jc w:val="both"/>
      <w:textAlignment w:val="center"/>
    </w:pPr>
    <w:rPr>
      <w:rFonts w:ascii="Myriad Pro" w:hAnsi="Myriad Pro"/>
      <w:color w:val="000000"/>
      <w:szCs w:val="24"/>
    </w:rPr>
  </w:style>
  <w:style w:type="paragraph" w:styleId="Quote">
    <w:name w:val="Quote"/>
    <w:basedOn w:val="BodyCopy"/>
    <w:link w:val="QuoteChar"/>
    <w:qFormat/>
    <w:rsid w:val="004A04C9"/>
    <w:pPr>
      <w:spacing w:line="220" w:lineRule="atLeast"/>
      <w:jc w:val="left"/>
    </w:pPr>
    <w:rPr>
      <w:i/>
      <w:color w:val="3D55E9"/>
      <w:sz w:val="28"/>
    </w:rPr>
  </w:style>
  <w:style w:type="character" w:customStyle="1" w:styleId="HeaderChar">
    <w:name w:val="Header Char"/>
    <w:link w:val="Header"/>
    <w:uiPriority w:val="99"/>
    <w:rsid w:val="001D2F0F"/>
    <w:rPr>
      <w:rFonts w:ascii="Myriad Pro" w:hAnsi="Myriad Pro"/>
      <w:szCs w:val="24"/>
    </w:rPr>
  </w:style>
  <w:style w:type="paragraph" w:customStyle="1" w:styleId="Captions">
    <w:name w:val="Captions"/>
    <w:rsid w:val="00223737"/>
    <w:rPr>
      <w:rFonts w:ascii="Myriad Pro" w:hAnsi="Myriad Pro"/>
      <w:i/>
      <w:color w:val="CC5E13"/>
      <w:sz w:val="18"/>
      <w:szCs w:val="26"/>
    </w:rPr>
  </w:style>
  <w:style w:type="paragraph" w:customStyle="1" w:styleId="Style">
    <w:name w:val="Style"/>
    <w:basedOn w:val="BodyCopy"/>
    <w:rsid w:val="001D2F0F"/>
    <w:rPr>
      <w:color w:val="118E98"/>
      <w:sz w:val="18"/>
    </w:rPr>
  </w:style>
  <w:style w:type="paragraph" w:styleId="Caption">
    <w:name w:val="caption"/>
    <w:basedOn w:val="Normal"/>
    <w:next w:val="Normal"/>
    <w:uiPriority w:val="35"/>
    <w:unhideWhenUsed/>
    <w:qFormat/>
    <w:rsid w:val="007F081C"/>
    <w:pPr>
      <w:spacing w:after="200"/>
    </w:pPr>
    <w:rPr>
      <w:b/>
      <w:bCs/>
      <w:color w:val="4F81BD"/>
      <w:sz w:val="18"/>
      <w:szCs w:val="18"/>
    </w:rPr>
  </w:style>
  <w:style w:type="character" w:customStyle="1" w:styleId="Heading1Char">
    <w:name w:val="Heading 1 Char"/>
    <w:link w:val="Heading1"/>
    <w:rsid w:val="007B38B9"/>
    <w:rPr>
      <w:rFonts w:ascii="Myriad Pro" w:hAnsi="Myriad Pro"/>
      <w:b/>
      <w:caps/>
      <w:color w:val="CC5E13"/>
      <w:kern w:val="32"/>
      <w:sz w:val="40"/>
      <w:szCs w:val="32"/>
    </w:rPr>
  </w:style>
  <w:style w:type="character" w:customStyle="1" w:styleId="Heading2Char">
    <w:name w:val="Heading 2 Char"/>
    <w:link w:val="Heading2"/>
    <w:rsid w:val="00E751BB"/>
    <w:rPr>
      <w:rFonts w:ascii="Myriad Pro" w:hAnsi="Myriad Pro"/>
      <w:b/>
      <w:color w:val="007C41"/>
      <w:sz w:val="36"/>
      <w:szCs w:val="26"/>
    </w:rPr>
  </w:style>
  <w:style w:type="paragraph" w:customStyle="1" w:styleId="Caption1">
    <w:name w:val="Caption1"/>
    <w:basedOn w:val="Normal"/>
    <w:rsid w:val="00E751BB"/>
    <w:pPr>
      <w:spacing w:after="360"/>
      <w:jc w:val="left"/>
    </w:pPr>
    <w:rPr>
      <w:i/>
      <w:color w:val="007C41"/>
    </w:rPr>
  </w:style>
  <w:style w:type="paragraph" w:styleId="FootnoteText">
    <w:name w:val="footnote text"/>
    <w:basedOn w:val="Normal"/>
    <w:link w:val="FootnoteTextChar"/>
    <w:uiPriority w:val="99"/>
    <w:unhideWhenUsed/>
    <w:rsid w:val="00130D66"/>
    <w:pPr>
      <w:spacing w:after="0"/>
      <w:jc w:val="left"/>
    </w:pPr>
    <w:rPr>
      <w:rFonts w:asciiTheme="minorHAnsi" w:eastAsiaTheme="minorEastAsia" w:hAnsiTheme="minorHAnsi" w:cstheme="minorBidi"/>
      <w:color w:val="404040" w:themeColor="text1" w:themeTint="BF"/>
      <w:spacing w:val="40"/>
      <w:szCs w:val="20"/>
    </w:rPr>
  </w:style>
  <w:style w:type="character" w:customStyle="1" w:styleId="FootnoteTextChar">
    <w:name w:val="Footnote Text Char"/>
    <w:basedOn w:val="DefaultParagraphFont"/>
    <w:link w:val="FootnoteText"/>
    <w:uiPriority w:val="99"/>
    <w:rsid w:val="00130D66"/>
    <w:rPr>
      <w:rFonts w:asciiTheme="minorHAnsi" w:eastAsiaTheme="minorEastAsia" w:hAnsiTheme="minorHAnsi" w:cstheme="minorBidi"/>
      <w:color w:val="404040" w:themeColor="text1" w:themeTint="BF"/>
      <w:spacing w:val="40"/>
    </w:rPr>
  </w:style>
  <w:style w:type="paragraph" w:styleId="ListParagraph">
    <w:name w:val="List Paragraph"/>
    <w:basedOn w:val="Normal"/>
    <w:uiPriority w:val="34"/>
    <w:qFormat/>
    <w:rsid w:val="00130D66"/>
    <w:pPr>
      <w:spacing w:after="0" w:line="276" w:lineRule="auto"/>
      <w:ind w:left="720"/>
      <w:contextualSpacing/>
      <w:jc w:val="left"/>
    </w:pPr>
    <w:rPr>
      <w:rFonts w:asciiTheme="minorHAnsi" w:eastAsiaTheme="minorEastAsia" w:hAnsiTheme="minorHAnsi" w:cstheme="minorBidi"/>
      <w:color w:val="404040" w:themeColor="text1" w:themeTint="BF"/>
      <w:spacing w:val="40"/>
      <w:szCs w:val="22"/>
    </w:rPr>
  </w:style>
  <w:style w:type="character" w:styleId="Hyperlink">
    <w:name w:val="Hyperlink"/>
    <w:basedOn w:val="DefaultParagraphFont"/>
    <w:uiPriority w:val="99"/>
    <w:unhideWhenUsed/>
    <w:rsid w:val="00130D66"/>
    <w:rPr>
      <w:color w:val="0000FF"/>
      <w:u w:val="single"/>
    </w:rPr>
  </w:style>
  <w:style w:type="character" w:styleId="FootnoteReference">
    <w:name w:val="footnote reference"/>
    <w:basedOn w:val="DefaultParagraphFont"/>
    <w:uiPriority w:val="99"/>
    <w:unhideWhenUsed/>
    <w:rsid w:val="00130D66"/>
    <w:rPr>
      <w:vertAlign w:val="superscript"/>
    </w:rPr>
  </w:style>
  <w:style w:type="paragraph" w:styleId="BodyText">
    <w:name w:val="Body Text"/>
    <w:basedOn w:val="Normal"/>
    <w:link w:val="BodyTextChar"/>
    <w:rsid w:val="0034504E"/>
    <w:pPr>
      <w:jc w:val="left"/>
    </w:pPr>
    <w:rPr>
      <w:rFonts w:eastAsia="Myriad Pro" w:cs="Myriad Pro"/>
      <w:color w:val="000000"/>
      <w:szCs w:val="20"/>
    </w:rPr>
  </w:style>
  <w:style w:type="character" w:customStyle="1" w:styleId="BodyTextChar">
    <w:name w:val="Body Text Char"/>
    <w:basedOn w:val="DefaultParagraphFont"/>
    <w:link w:val="BodyText"/>
    <w:rsid w:val="0034504E"/>
    <w:rPr>
      <w:rFonts w:ascii="Myriad Pro" w:eastAsia="Myriad Pro" w:hAnsi="Myriad Pro" w:cs="Myriad Pro"/>
      <w:color w:val="000000"/>
    </w:rPr>
  </w:style>
  <w:style w:type="character" w:styleId="Emphasis">
    <w:name w:val="Emphasis"/>
    <w:basedOn w:val="DefaultParagraphFont"/>
    <w:uiPriority w:val="20"/>
    <w:qFormat/>
    <w:rsid w:val="00A26531"/>
    <w:rPr>
      <w:i/>
      <w:iCs/>
    </w:rPr>
  </w:style>
  <w:style w:type="paragraph" w:styleId="TOC1">
    <w:name w:val="toc 1"/>
    <w:basedOn w:val="Normal"/>
    <w:next w:val="Normal"/>
    <w:autoRedefine/>
    <w:uiPriority w:val="39"/>
    <w:unhideWhenUsed/>
    <w:rsid w:val="001873EA"/>
    <w:pPr>
      <w:spacing w:before="240"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1873EA"/>
    <w:pPr>
      <w:spacing w:after="0"/>
      <w:jc w:val="left"/>
    </w:pPr>
    <w:rPr>
      <w:rFonts w:asciiTheme="minorHAnsi" w:hAnsiTheme="minorHAnsi"/>
      <w:b/>
      <w:smallCaps/>
      <w:sz w:val="22"/>
      <w:szCs w:val="22"/>
    </w:rPr>
  </w:style>
  <w:style w:type="paragraph" w:styleId="TOC3">
    <w:name w:val="toc 3"/>
    <w:basedOn w:val="Normal"/>
    <w:next w:val="Normal"/>
    <w:autoRedefine/>
    <w:uiPriority w:val="39"/>
    <w:unhideWhenUsed/>
    <w:rsid w:val="001873EA"/>
    <w:pPr>
      <w:spacing w:after="0"/>
      <w:jc w:val="left"/>
    </w:pPr>
    <w:rPr>
      <w:rFonts w:asciiTheme="minorHAnsi" w:hAnsiTheme="minorHAnsi"/>
      <w:smallCaps/>
      <w:sz w:val="22"/>
      <w:szCs w:val="22"/>
    </w:rPr>
  </w:style>
  <w:style w:type="paragraph" w:styleId="TOC4">
    <w:name w:val="toc 4"/>
    <w:basedOn w:val="Normal"/>
    <w:next w:val="Normal"/>
    <w:autoRedefine/>
    <w:uiPriority w:val="39"/>
    <w:unhideWhenUsed/>
    <w:rsid w:val="001873EA"/>
    <w:pPr>
      <w:spacing w:after="0"/>
      <w:jc w:val="left"/>
    </w:pPr>
    <w:rPr>
      <w:rFonts w:asciiTheme="minorHAnsi" w:hAnsiTheme="minorHAnsi"/>
      <w:sz w:val="22"/>
      <w:szCs w:val="22"/>
    </w:rPr>
  </w:style>
  <w:style w:type="paragraph" w:styleId="TOC5">
    <w:name w:val="toc 5"/>
    <w:basedOn w:val="Normal"/>
    <w:next w:val="Normal"/>
    <w:autoRedefine/>
    <w:uiPriority w:val="39"/>
    <w:unhideWhenUsed/>
    <w:rsid w:val="001873EA"/>
    <w:pPr>
      <w:spacing w:after="0"/>
      <w:jc w:val="left"/>
    </w:pPr>
    <w:rPr>
      <w:rFonts w:asciiTheme="minorHAnsi" w:hAnsiTheme="minorHAnsi"/>
      <w:sz w:val="22"/>
      <w:szCs w:val="22"/>
    </w:rPr>
  </w:style>
  <w:style w:type="paragraph" w:styleId="TOC6">
    <w:name w:val="toc 6"/>
    <w:basedOn w:val="Normal"/>
    <w:next w:val="Normal"/>
    <w:autoRedefine/>
    <w:uiPriority w:val="39"/>
    <w:unhideWhenUsed/>
    <w:rsid w:val="001873EA"/>
    <w:pPr>
      <w:spacing w:after="0"/>
      <w:jc w:val="left"/>
    </w:pPr>
    <w:rPr>
      <w:rFonts w:asciiTheme="minorHAnsi" w:hAnsiTheme="minorHAnsi"/>
      <w:sz w:val="22"/>
      <w:szCs w:val="22"/>
    </w:rPr>
  </w:style>
  <w:style w:type="paragraph" w:styleId="TOC7">
    <w:name w:val="toc 7"/>
    <w:basedOn w:val="Normal"/>
    <w:next w:val="Normal"/>
    <w:autoRedefine/>
    <w:uiPriority w:val="39"/>
    <w:unhideWhenUsed/>
    <w:rsid w:val="001873EA"/>
    <w:pPr>
      <w:spacing w:after="0"/>
      <w:jc w:val="left"/>
    </w:pPr>
    <w:rPr>
      <w:rFonts w:asciiTheme="minorHAnsi" w:hAnsiTheme="minorHAnsi"/>
      <w:sz w:val="22"/>
      <w:szCs w:val="22"/>
    </w:rPr>
  </w:style>
  <w:style w:type="paragraph" w:styleId="TOC8">
    <w:name w:val="toc 8"/>
    <w:basedOn w:val="Normal"/>
    <w:next w:val="Normal"/>
    <w:autoRedefine/>
    <w:uiPriority w:val="39"/>
    <w:unhideWhenUsed/>
    <w:rsid w:val="001873EA"/>
    <w:pPr>
      <w:spacing w:after="0"/>
      <w:jc w:val="left"/>
    </w:pPr>
    <w:rPr>
      <w:rFonts w:asciiTheme="minorHAnsi" w:hAnsiTheme="minorHAnsi"/>
      <w:sz w:val="22"/>
      <w:szCs w:val="22"/>
    </w:rPr>
  </w:style>
  <w:style w:type="paragraph" w:styleId="TOC9">
    <w:name w:val="toc 9"/>
    <w:basedOn w:val="Normal"/>
    <w:next w:val="Normal"/>
    <w:autoRedefine/>
    <w:uiPriority w:val="39"/>
    <w:unhideWhenUsed/>
    <w:rsid w:val="001873EA"/>
    <w:pPr>
      <w:spacing w:after="0"/>
      <w:jc w:val="left"/>
    </w:pPr>
    <w:rPr>
      <w:rFonts w:asciiTheme="minorHAnsi" w:hAnsiTheme="minorHAnsi"/>
      <w:sz w:val="22"/>
      <w:szCs w:val="22"/>
    </w:rPr>
  </w:style>
  <w:style w:type="paragraph" w:styleId="Title">
    <w:name w:val="Title"/>
    <w:basedOn w:val="Normal"/>
    <w:next w:val="Normal"/>
    <w:link w:val="TitleChar"/>
    <w:uiPriority w:val="10"/>
    <w:qFormat/>
    <w:rsid w:val="00DF7C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7C57"/>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rsid w:val="00702574"/>
    <w:rPr>
      <w:rFonts w:ascii="Myriad Pro" w:hAnsi="Myriad Pro"/>
      <w:b/>
      <w:i/>
      <w:color w:val="007C41"/>
      <w:sz w:val="26"/>
      <w:szCs w:val="26"/>
    </w:rPr>
  </w:style>
  <w:style w:type="character" w:customStyle="1" w:styleId="QuoteChar">
    <w:name w:val="Quote Char"/>
    <w:basedOn w:val="DefaultParagraphFont"/>
    <w:link w:val="Quote"/>
    <w:rsid w:val="0017080C"/>
    <w:rPr>
      <w:rFonts w:ascii="Myriad Pro" w:hAnsi="Myriad Pro"/>
      <w:i/>
      <w:color w:val="3D55E9"/>
      <w:sz w:val="28"/>
      <w:szCs w:val="24"/>
    </w:rPr>
  </w:style>
  <w:style w:type="character" w:styleId="Strong">
    <w:name w:val="Strong"/>
    <w:basedOn w:val="DefaultParagraphFont"/>
    <w:uiPriority w:val="22"/>
    <w:qFormat/>
    <w:rsid w:val="0017080C"/>
    <w:rPr>
      <w:b/>
      <w:bCs/>
    </w:rPr>
  </w:style>
  <w:style w:type="table" w:styleId="LightGrid-Accent2">
    <w:name w:val="Light Grid Accent 2"/>
    <w:basedOn w:val="TableNormal"/>
    <w:uiPriority w:val="62"/>
    <w:rsid w:val="006E4CC3"/>
    <w:rPr>
      <w:rFonts w:asciiTheme="minorHAnsi"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alWeb">
    <w:name w:val="Normal (Web)"/>
    <w:basedOn w:val="Normal"/>
    <w:uiPriority w:val="99"/>
    <w:semiHidden/>
    <w:unhideWhenUsed/>
    <w:rsid w:val="007138CC"/>
    <w:pPr>
      <w:spacing w:before="100" w:beforeAutospacing="1" w:after="100" w:afterAutospacing="1"/>
      <w:jc w:val="left"/>
    </w:pPr>
    <w:rPr>
      <w:rFonts w:ascii="Times" w:eastAsiaTheme="minorEastAsia" w:hAnsi="Times"/>
      <w:szCs w:val="20"/>
    </w:rPr>
  </w:style>
  <w:style w:type="paragraph" w:customStyle="1" w:styleId="paragraph">
    <w:name w:val="paragraph"/>
    <w:basedOn w:val="Normal"/>
    <w:rsid w:val="00641068"/>
    <w:pPr>
      <w:spacing w:before="100" w:beforeAutospacing="1" w:after="100" w:afterAutospacing="1"/>
      <w:jc w:val="left"/>
    </w:pPr>
    <w:rPr>
      <w:rFonts w:ascii="Times New Roman" w:hAnsi="Times New Roman"/>
      <w:sz w:val="24"/>
    </w:rPr>
  </w:style>
  <w:style w:type="character" w:customStyle="1" w:styleId="normaltextrun">
    <w:name w:val="normaltextrun"/>
    <w:basedOn w:val="DefaultParagraphFont"/>
    <w:rsid w:val="00641068"/>
  </w:style>
  <w:style w:type="character" w:customStyle="1" w:styleId="eop">
    <w:name w:val="eop"/>
    <w:basedOn w:val="DefaultParagraphFont"/>
    <w:rsid w:val="00641068"/>
  </w:style>
  <w:style w:type="character" w:customStyle="1" w:styleId="spellingerror">
    <w:name w:val="spellingerror"/>
    <w:basedOn w:val="DefaultParagraphFont"/>
    <w:rsid w:val="0064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7185">
      <w:bodyDiv w:val="1"/>
      <w:marLeft w:val="0"/>
      <w:marRight w:val="0"/>
      <w:marTop w:val="0"/>
      <w:marBottom w:val="0"/>
      <w:divBdr>
        <w:top w:val="none" w:sz="0" w:space="0" w:color="auto"/>
        <w:left w:val="none" w:sz="0" w:space="0" w:color="auto"/>
        <w:bottom w:val="none" w:sz="0" w:space="0" w:color="auto"/>
        <w:right w:val="none" w:sz="0" w:space="0" w:color="auto"/>
      </w:divBdr>
      <w:divsChild>
        <w:div w:id="1522165556">
          <w:marLeft w:val="0"/>
          <w:marRight w:val="0"/>
          <w:marTop w:val="0"/>
          <w:marBottom w:val="0"/>
          <w:divBdr>
            <w:top w:val="none" w:sz="0" w:space="0" w:color="auto"/>
            <w:left w:val="none" w:sz="0" w:space="0" w:color="auto"/>
            <w:bottom w:val="none" w:sz="0" w:space="0" w:color="auto"/>
            <w:right w:val="none" w:sz="0" w:space="0" w:color="auto"/>
          </w:divBdr>
        </w:div>
        <w:div w:id="1452675377">
          <w:marLeft w:val="0"/>
          <w:marRight w:val="0"/>
          <w:marTop w:val="0"/>
          <w:marBottom w:val="0"/>
          <w:divBdr>
            <w:top w:val="none" w:sz="0" w:space="0" w:color="auto"/>
            <w:left w:val="none" w:sz="0" w:space="0" w:color="auto"/>
            <w:bottom w:val="none" w:sz="0" w:space="0" w:color="auto"/>
            <w:right w:val="none" w:sz="0" w:space="0" w:color="auto"/>
          </w:divBdr>
        </w:div>
        <w:div w:id="148910273">
          <w:marLeft w:val="0"/>
          <w:marRight w:val="0"/>
          <w:marTop w:val="0"/>
          <w:marBottom w:val="0"/>
          <w:divBdr>
            <w:top w:val="none" w:sz="0" w:space="0" w:color="auto"/>
            <w:left w:val="none" w:sz="0" w:space="0" w:color="auto"/>
            <w:bottom w:val="none" w:sz="0" w:space="0" w:color="auto"/>
            <w:right w:val="none" w:sz="0" w:space="0" w:color="auto"/>
          </w:divBdr>
        </w:div>
        <w:div w:id="2010669357">
          <w:marLeft w:val="0"/>
          <w:marRight w:val="0"/>
          <w:marTop w:val="0"/>
          <w:marBottom w:val="0"/>
          <w:divBdr>
            <w:top w:val="none" w:sz="0" w:space="0" w:color="auto"/>
            <w:left w:val="none" w:sz="0" w:space="0" w:color="auto"/>
            <w:bottom w:val="none" w:sz="0" w:space="0" w:color="auto"/>
            <w:right w:val="none" w:sz="0" w:space="0" w:color="auto"/>
          </w:divBdr>
        </w:div>
        <w:div w:id="636760865">
          <w:marLeft w:val="0"/>
          <w:marRight w:val="0"/>
          <w:marTop w:val="0"/>
          <w:marBottom w:val="0"/>
          <w:divBdr>
            <w:top w:val="none" w:sz="0" w:space="0" w:color="auto"/>
            <w:left w:val="none" w:sz="0" w:space="0" w:color="auto"/>
            <w:bottom w:val="none" w:sz="0" w:space="0" w:color="auto"/>
            <w:right w:val="none" w:sz="0" w:space="0" w:color="auto"/>
          </w:divBdr>
        </w:div>
        <w:div w:id="2123263773">
          <w:marLeft w:val="0"/>
          <w:marRight w:val="0"/>
          <w:marTop w:val="0"/>
          <w:marBottom w:val="0"/>
          <w:divBdr>
            <w:top w:val="none" w:sz="0" w:space="0" w:color="auto"/>
            <w:left w:val="none" w:sz="0" w:space="0" w:color="auto"/>
            <w:bottom w:val="none" w:sz="0" w:space="0" w:color="auto"/>
            <w:right w:val="none" w:sz="0" w:space="0" w:color="auto"/>
          </w:divBdr>
        </w:div>
        <w:div w:id="1130325801">
          <w:marLeft w:val="0"/>
          <w:marRight w:val="0"/>
          <w:marTop w:val="0"/>
          <w:marBottom w:val="0"/>
          <w:divBdr>
            <w:top w:val="none" w:sz="0" w:space="0" w:color="auto"/>
            <w:left w:val="none" w:sz="0" w:space="0" w:color="auto"/>
            <w:bottom w:val="none" w:sz="0" w:space="0" w:color="auto"/>
            <w:right w:val="none" w:sz="0" w:space="0" w:color="auto"/>
          </w:divBdr>
        </w:div>
        <w:div w:id="1081414027">
          <w:marLeft w:val="0"/>
          <w:marRight w:val="0"/>
          <w:marTop w:val="0"/>
          <w:marBottom w:val="0"/>
          <w:divBdr>
            <w:top w:val="none" w:sz="0" w:space="0" w:color="auto"/>
            <w:left w:val="none" w:sz="0" w:space="0" w:color="auto"/>
            <w:bottom w:val="none" w:sz="0" w:space="0" w:color="auto"/>
            <w:right w:val="none" w:sz="0" w:space="0" w:color="auto"/>
          </w:divBdr>
        </w:div>
        <w:div w:id="229655268">
          <w:marLeft w:val="0"/>
          <w:marRight w:val="0"/>
          <w:marTop w:val="0"/>
          <w:marBottom w:val="0"/>
          <w:divBdr>
            <w:top w:val="none" w:sz="0" w:space="0" w:color="auto"/>
            <w:left w:val="none" w:sz="0" w:space="0" w:color="auto"/>
            <w:bottom w:val="none" w:sz="0" w:space="0" w:color="auto"/>
            <w:right w:val="none" w:sz="0" w:space="0" w:color="auto"/>
          </w:divBdr>
        </w:div>
        <w:div w:id="1395737335">
          <w:marLeft w:val="0"/>
          <w:marRight w:val="0"/>
          <w:marTop w:val="0"/>
          <w:marBottom w:val="0"/>
          <w:divBdr>
            <w:top w:val="none" w:sz="0" w:space="0" w:color="auto"/>
            <w:left w:val="none" w:sz="0" w:space="0" w:color="auto"/>
            <w:bottom w:val="none" w:sz="0" w:space="0" w:color="auto"/>
            <w:right w:val="none" w:sz="0" w:space="0" w:color="auto"/>
          </w:divBdr>
        </w:div>
        <w:div w:id="459038576">
          <w:marLeft w:val="0"/>
          <w:marRight w:val="0"/>
          <w:marTop w:val="0"/>
          <w:marBottom w:val="0"/>
          <w:divBdr>
            <w:top w:val="none" w:sz="0" w:space="0" w:color="auto"/>
            <w:left w:val="none" w:sz="0" w:space="0" w:color="auto"/>
            <w:bottom w:val="none" w:sz="0" w:space="0" w:color="auto"/>
            <w:right w:val="none" w:sz="0" w:space="0" w:color="auto"/>
          </w:divBdr>
        </w:div>
        <w:div w:id="1628971580">
          <w:marLeft w:val="0"/>
          <w:marRight w:val="0"/>
          <w:marTop w:val="0"/>
          <w:marBottom w:val="0"/>
          <w:divBdr>
            <w:top w:val="none" w:sz="0" w:space="0" w:color="auto"/>
            <w:left w:val="none" w:sz="0" w:space="0" w:color="auto"/>
            <w:bottom w:val="none" w:sz="0" w:space="0" w:color="auto"/>
            <w:right w:val="none" w:sz="0" w:space="0" w:color="auto"/>
          </w:divBdr>
        </w:div>
        <w:div w:id="1653678651">
          <w:marLeft w:val="0"/>
          <w:marRight w:val="0"/>
          <w:marTop w:val="0"/>
          <w:marBottom w:val="0"/>
          <w:divBdr>
            <w:top w:val="none" w:sz="0" w:space="0" w:color="auto"/>
            <w:left w:val="none" w:sz="0" w:space="0" w:color="auto"/>
            <w:bottom w:val="none" w:sz="0" w:space="0" w:color="auto"/>
            <w:right w:val="none" w:sz="0" w:space="0" w:color="auto"/>
          </w:divBdr>
        </w:div>
        <w:div w:id="1388796738">
          <w:marLeft w:val="0"/>
          <w:marRight w:val="0"/>
          <w:marTop w:val="0"/>
          <w:marBottom w:val="0"/>
          <w:divBdr>
            <w:top w:val="none" w:sz="0" w:space="0" w:color="auto"/>
            <w:left w:val="none" w:sz="0" w:space="0" w:color="auto"/>
            <w:bottom w:val="none" w:sz="0" w:space="0" w:color="auto"/>
            <w:right w:val="none" w:sz="0" w:space="0" w:color="auto"/>
          </w:divBdr>
        </w:div>
        <w:div w:id="263418815">
          <w:marLeft w:val="0"/>
          <w:marRight w:val="0"/>
          <w:marTop w:val="0"/>
          <w:marBottom w:val="0"/>
          <w:divBdr>
            <w:top w:val="none" w:sz="0" w:space="0" w:color="auto"/>
            <w:left w:val="none" w:sz="0" w:space="0" w:color="auto"/>
            <w:bottom w:val="none" w:sz="0" w:space="0" w:color="auto"/>
            <w:right w:val="none" w:sz="0" w:space="0" w:color="auto"/>
          </w:divBdr>
        </w:div>
        <w:div w:id="295648393">
          <w:marLeft w:val="0"/>
          <w:marRight w:val="0"/>
          <w:marTop w:val="0"/>
          <w:marBottom w:val="0"/>
          <w:divBdr>
            <w:top w:val="none" w:sz="0" w:space="0" w:color="auto"/>
            <w:left w:val="none" w:sz="0" w:space="0" w:color="auto"/>
            <w:bottom w:val="none" w:sz="0" w:space="0" w:color="auto"/>
            <w:right w:val="none" w:sz="0" w:space="0" w:color="auto"/>
          </w:divBdr>
        </w:div>
        <w:div w:id="12727044">
          <w:marLeft w:val="0"/>
          <w:marRight w:val="0"/>
          <w:marTop w:val="0"/>
          <w:marBottom w:val="0"/>
          <w:divBdr>
            <w:top w:val="none" w:sz="0" w:space="0" w:color="auto"/>
            <w:left w:val="none" w:sz="0" w:space="0" w:color="auto"/>
            <w:bottom w:val="none" w:sz="0" w:space="0" w:color="auto"/>
            <w:right w:val="none" w:sz="0" w:space="0" w:color="auto"/>
          </w:divBdr>
        </w:div>
        <w:div w:id="1140149720">
          <w:marLeft w:val="0"/>
          <w:marRight w:val="0"/>
          <w:marTop w:val="0"/>
          <w:marBottom w:val="0"/>
          <w:divBdr>
            <w:top w:val="none" w:sz="0" w:space="0" w:color="auto"/>
            <w:left w:val="none" w:sz="0" w:space="0" w:color="auto"/>
            <w:bottom w:val="none" w:sz="0" w:space="0" w:color="auto"/>
            <w:right w:val="none" w:sz="0" w:space="0" w:color="auto"/>
          </w:divBdr>
        </w:div>
        <w:div w:id="2129619258">
          <w:marLeft w:val="0"/>
          <w:marRight w:val="0"/>
          <w:marTop w:val="0"/>
          <w:marBottom w:val="0"/>
          <w:divBdr>
            <w:top w:val="none" w:sz="0" w:space="0" w:color="auto"/>
            <w:left w:val="none" w:sz="0" w:space="0" w:color="auto"/>
            <w:bottom w:val="none" w:sz="0" w:space="0" w:color="auto"/>
            <w:right w:val="none" w:sz="0" w:space="0" w:color="auto"/>
          </w:divBdr>
        </w:div>
        <w:div w:id="94323497">
          <w:marLeft w:val="0"/>
          <w:marRight w:val="0"/>
          <w:marTop w:val="0"/>
          <w:marBottom w:val="0"/>
          <w:divBdr>
            <w:top w:val="none" w:sz="0" w:space="0" w:color="auto"/>
            <w:left w:val="none" w:sz="0" w:space="0" w:color="auto"/>
            <w:bottom w:val="none" w:sz="0" w:space="0" w:color="auto"/>
            <w:right w:val="none" w:sz="0" w:space="0" w:color="auto"/>
          </w:divBdr>
        </w:div>
        <w:div w:id="184682308">
          <w:marLeft w:val="0"/>
          <w:marRight w:val="0"/>
          <w:marTop w:val="0"/>
          <w:marBottom w:val="0"/>
          <w:divBdr>
            <w:top w:val="none" w:sz="0" w:space="0" w:color="auto"/>
            <w:left w:val="none" w:sz="0" w:space="0" w:color="auto"/>
            <w:bottom w:val="none" w:sz="0" w:space="0" w:color="auto"/>
            <w:right w:val="none" w:sz="0" w:space="0" w:color="auto"/>
          </w:divBdr>
        </w:div>
        <w:div w:id="1322125603">
          <w:marLeft w:val="0"/>
          <w:marRight w:val="0"/>
          <w:marTop w:val="0"/>
          <w:marBottom w:val="0"/>
          <w:divBdr>
            <w:top w:val="none" w:sz="0" w:space="0" w:color="auto"/>
            <w:left w:val="none" w:sz="0" w:space="0" w:color="auto"/>
            <w:bottom w:val="none" w:sz="0" w:space="0" w:color="auto"/>
            <w:right w:val="none" w:sz="0" w:space="0" w:color="auto"/>
          </w:divBdr>
        </w:div>
        <w:div w:id="2140799009">
          <w:marLeft w:val="0"/>
          <w:marRight w:val="0"/>
          <w:marTop w:val="0"/>
          <w:marBottom w:val="0"/>
          <w:divBdr>
            <w:top w:val="none" w:sz="0" w:space="0" w:color="auto"/>
            <w:left w:val="none" w:sz="0" w:space="0" w:color="auto"/>
            <w:bottom w:val="none" w:sz="0" w:space="0" w:color="auto"/>
            <w:right w:val="none" w:sz="0" w:space="0" w:color="auto"/>
          </w:divBdr>
        </w:div>
        <w:div w:id="1740636657">
          <w:marLeft w:val="0"/>
          <w:marRight w:val="0"/>
          <w:marTop w:val="0"/>
          <w:marBottom w:val="0"/>
          <w:divBdr>
            <w:top w:val="none" w:sz="0" w:space="0" w:color="auto"/>
            <w:left w:val="none" w:sz="0" w:space="0" w:color="auto"/>
            <w:bottom w:val="none" w:sz="0" w:space="0" w:color="auto"/>
            <w:right w:val="none" w:sz="0" w:space="0" w:color="auto"/>
          </w:divBdr>
        </w:div>
        <w:div w:id="58870903">
          <w:marLeft w:val="0"/>
          <w:marRight w:val="0"/>
          <w:marTop w:val="0"/>
          <w:marBottom w:val="0"/>
          <w:divBdr>
            <w:top w:val="none" w:sz="0" w:space="0" w:color="auto"/>
            <w:left w:val="none" w:sz="0" w:space="0" w:color="auto"/>
            <w:bottom w:val="none" w:sz="0" w:space="0" w:color="auto"/>
            <w:right w:val="none" w:sz="0" w:space="0" w:color="auto"/>
          </w:divBdr>
        </w:div>
        <w:div w:id="58090963">
          <w:marLeft w:val="0"/>
          <w:marRight w:val="0"/>
          <w:marTop w:val="0"/>
          <w:marBottom w:val="0"/>
          <w:divBdr>
            <w:top w:val="none" w:sz="0" w:space="0" w:color="auto"/>
            <w:left w:val="none" w:sz="0" w:space="0" w:color="auto"/>
            <w:bottom w:val="none" w:sz="0" w:space="0" w:color="auto"/>
            <w:right w:val="none" w:sz="0" w:space="0" w:color="auto"/>
          </w:divBdr>
        </w:div>
        <w:div w:id="2082947453">
          <w:marLeft w:val="0"/>
          <w:marRight w:val="0"/>
          <w:marTop w:val="0"/>
          <w:marBottom w:val="0"/>
          <w:divBdr>
            <w:top w:val="none" w:sz="0" w:space="0" w:color="auto"/>
            <w:left w:val="none" w:sz="0" w:space="0" w:color="auto"/>
            <w:bottom w:val="none" w:sz="0" w:space="0" w:color="auto"/>
            <w:right w:val="none" w:sz="0" w:space="0" w:color="auto"/>
          </w:divBdr>
        </w:div>
        <w:div w:id="1927573077">
          <w:marLeft w:val="0"/>
          <w:marRight w:val="0"/>
          <w:marTop w:val="0"/>
          <w:marBottom w:val="0"/>
          <w:divBdr>
            <w:top w:val="none" w:sz="0" w:space="0" w:color="auto"/>
            <w:left w:val="none" w:sz="0" w:space="0" w:color="auto"/>
            <w:bottom w:val="none" w:sz="0" w:space="0" w:color="auto"/>
            <w:right w:val="none" w:sz="0" w:space="0" w:color="auto"/>
          </w:divBdr>
        </w:div>
        <w:div w:id="1821118750">
          <w:marLeft w:val="0"/>
          <w:marRight w:val="0"/>
          <w:marTop w:val="0"/>
          <w:marBottom w:val="0"/>
          <w:divBdr>
            <w:top w:val="none" w:sz="0" w:space="0" w:color="auto"/>
            <w:left w:val="none" w:sz="0" w:space="0" w:color="auto"/>
            <w:bottom w:val="none" w:sz="0" w:space="0" w:color="auto"/>
            <w:right w:val="none" w:sz="0" w:space="0" w:color="auto"/>
          </w:divBdr>
        </w:div>
        <w:div w:id="1137575815">
          <w:marLeft w:val="0"/>
          <w:marRight w:val="0"/>
          <w:marTop w:val="0"/>
          <w:marBottom w:val="0"/>
          <w:divBdr>
            <w:top w:val="none" w:sz="0" w:space="0" w:color="auto"/>
            <w:left w:val="none" w:sz="0" w:space="0" w:color="auto"/>
            <w:bottom w:val="none" w:sz="0" w:space="0" w:color="auto"/>
            <w:right w:val="none" w:sz="0" w:space="0" w:color="auto"/>
          </w:divBdr>
        </w:div>
        <w:div w:id="1037392305">
          <w:marLeft w:val="0"/>
          <w:marRight w:val="0"/>
          <w:marTop w:val="0"/>
          <w:marBottom w:val="0"/>
          <w:divBdr>
            <w:top w:val="none" w:sz="0" w:space="0" w:color="auto"/>
            <w:left w:val="none" w:sz="0" w:space="0" w:color="auto"/>
            <w:bottom w:val="none" w:sz="0" w:space="0" w:color="auto"/>
            <w:right w:val="none" w:sz="0" w:space="0" w:color="auto"/>
          </w:divBdr>
        </w:div>
        <w:div w:id="173502144">
          <w:marLeft w:val="0"/>
          <w:marRight w:val="0"/>
          <w:marTop w:val="0"/>
          <w:marBottom w:val="0"/>
          <w:divBdr>
            <w:top w:val="none" w:sz="0" w:space="0" w:color="auto"/>
            <w:left w:val="none" w:sz="0" w:space="0" w:color="auto"/>
            <w:bottom w:val="none" w:sz="0" w:space="0" w:color="auto"/>
            <w:right w:val="none" w:sz="0" w:space="0" w:color="auto"/>
          </w:divBdr>
        </w:div>
        <w:div w:id="1386099079">
          <w:marLeft w:val="0"/>
          <w:marRight w:val="0"/>
          <w:marTop w:val="0"/>
          <w:marBottom w:val="0"/>
          <w:divBdr>
            <w:top w:val="none" w:sz="0" w:space="0" w:color="auto"/>
            <w:left w:val="none" w:sz="0" w:space="0" w:color="auto"/>
            <w:bottom w:val="none" w:sz="0" w:space="0" w:color="auto"/>
            <w:right w:val="none" w:sz="0" w:space="0" w:color="auto"/>
          </w:divBdr>
        </w:div>
        <w:div w:id="270822107">
          <w:marLeft w:val="0"/>
          <w:marRight w:val="0"/>
          <w:marTop w:val="0"/>
          <w:marBottom w:val="0"/>
          <w:divBdr>
            <w:top w:val="none" w:sz="0" w:space="0" w:color="auto"/>
            <w:left w:val="none" w:sz="0" w:space="0" w:color="auto"/>
            <w:bottom w:val="none" w:sz="0" w:space="0" w:color="auto"/>
            <w:right w:val="none" w:sz="0" w:space="0" w:color="auto"/>
          </w:divBdr>
        </w:div>
        <w:div w:id="232475120">
          <w:marLeft w:val="0"/>
          <w:marRight w:val="0"/>
          <w:marTop w:val="0"/>
          <w:marBottom w:val="0"/>
          <w:divBdr>
            <w:top w:val="none" w:sz="0" w:space="0" w:color="auto"/>
            <w:left w:val="none" w:sz="0" w:space="0" w:color="auto"/>
            <w:bottom w:val="none" w:sz="0" w:space="0" w:color="auto"/>
            <w:right w:val="none" w:sz="0" w:space="0" w:color="auto"/>
          </w:divBdr>
        </w:div>
        <w:div w:id="626353315">
          <w:marLeft w:val="0"/>
          <w:marRight w:val="0"/>
          <w:marTop w:val="0"/>
          <w:marBottom w:val="0"/>
          <w:divBdr>
            <w:top w:val="none" w:sz="0" w:space="0" w:color="auto"/>
            <w:left w:val="none" w:sz="0" w:space="0" w:color="auto"/>
            <w:bottom w:val="none" w:sz="0" w:space="0" w:color="auto"/>
            <w:right w:val="none" w:sz="0" w:space="0" w:color="auto"/>
          </w:divBdr>
        </w:div>
        <w:div w:id="1612395800">
          <w:marLeft w:val="0"/>
          <w:marRight w:val="0"/>
          <w:marTop w:val="0"/>
          <w:marBottom w:val="0"/>
          <w:divBdr>
            <w:top w:val="none" w:sz="0" w:space="0" w:color="auto"/>
            <w:left w:val="none" w:sz="0" w:space="0" w:color="auto"/>
            <w:bottom w:val="none" w:sz="0" w:space="0" w:color="auto"/>
            <w:right w:val="none" w:sz="0" w:space="0" w:color="auto"/>
          </w:divBdr>
        </w:div>
        <w:div w:id="1800951392">
          <w:marLeft w:val="0"/>
          <w:marRight w:val="0"/>
          <w:marTop w:val="0"/>
          <w:marBottom w:val="0"/>
          <w:divBdr>
            <w:top w:val="none" w:sz="0" w:space="0" w:color="auto"/>
            <w:left w:val="none" w:sz="0" w:space="0" w:color="auto"/>
            <w:bottom w:val="none" w:sz="0" w:space="0" w:color="auto"/>
            <w:right w:val="none" w:sz="0" w:space="0" w:color="auto"/>
          </w:divBdr>
        </w:div>
        <w:div w:id="1049761755">
          <w:marLeft w:val="0"/>
          <w:marRight w:val="0"/>
          <w:marTop w:val="0"/>
          <w:marBottom w:val="0"/>
          <w:divBdr>
            <w:top w:val="none" w:sz="0" w:space="0" w:color="auto"/>
            <w:left w:val="none" w:sz="0" w:space="0" w:color="auto"/>
            <w:bottom w:val="none" w:sz="0" w:space="0" w:color="auto"/>
            <w:right w:val="none" w:sz="0" w:space="0" w:color="auto"/>
          </w:divBdr>
        </w:div>
        <w:div w:id="805439946">
          <w:marLeft w:val="0"/>
          <w:marRight w:val="0"/>
          <w:marTop w:val="0"/>
          <w:marBottom w:val="0"/>
          <w:divBdr>
            <w:top w:val="none" w:sz="0" w:space="0" w:color="auto"/>
            <w:left w:val="none" w:sz="0" w:space="0" w:color="auto"/>
            <w:bottom w:val="none" w:sz="0" w:space="0" w:color="auto"/>
            <w:right w:val="none" w:sz="0" w:space="0" w:color="auto"/>
          </w:divBdr>
        </w:div>
        <w:div w:id="516385561">
          <w:marLeft w:val="0"/>
          <w:marRight w:val="0"/>
          <w:marTop w:val="0"/>
          <w:marBottom w:val="0"/>
          <w:divBdr>
            <w:top w:val="none" w:sz="0" w:space="0" w:color="auto"/>
            <w:left w:val="none" w:sz="0" w:space="0" w:color="auto"/>
            <w:bottom w:val="none" w:sz="0" w:space="0" w:color="auto"/>
            <w:right w:val="none" w:sz="0" w:space="0" w:color="auto"/>
          </w:divBdr>
        </w:div>
        <w:div w:id="1209538236">
          <w:marLeft w:val="0"/>
          <w:marRight w:val="0"/>
          <w:marTop w:val="0"/>
          <w:marBottom w:val="0"/>
          <w:divBdr>
            <w:top w:val="none" w:sz="0" w:space="0" w:color="auto"/>
            <w:left w:val="none" w:sz="0" w:space="0" w:color="auto"/>
            <w:bottom w:val="none" w:sz="0" w:space="0" w:color="auto"/>
            <w:right w:val="none" w:sz="0" w:space="0" w:color="auto"/>
          </w:divBdr>
        </w:div>
        <w:div w:id="1097943351">
          <w:marLeft w:val="0"/>
          <w:marRight w:val="0"/>
          <w:marTop w:val="0"/>
          <w:marBottom w:val="0"/>
          <w:divBdr>
            <w:top w:val="none" w:sz="0" w:space="0" w:color="auto"/>
            <w:left w:val="none" w:sz="0" w:space="0" w:color="auto"/>
            <w:bottom w:val="none" w:sz="0" w:space="0" w:color="auto"/>
            <w:right w:val="none" w:sz="0" w:space="0" w:color="auto"/>
          </w:divBdr>
        </w:div>
        <w:div w:id="1383477584">
          <w:marLeft w:val="0"/>
          <w:marRight w:val="0"/>
          <w:marTop w:val="0"/>
          <w:marBottom w:val="0"/>
          <w:divBdr>
            <w:top w:val="none" w:sz="0" w:space="0" w:color="auto"/>
            <w:left w:val="none" w:sz="0" w:space="0" w:color="auto"/>
            <w:bottom w:val="none" w:sz="0" w:space="0" w:color="auto"/>
            <w:right w:val="none" w:sz="0" w:space="0" w:color="auto"/>
          </w:divBdr>
        </w:div>
        <w:div w:id="1737237247">
          <w:marLeft w:val="0"/>
          <w:marRight w:val="0"/>
          <w:marTop w:val="0"/>
          <w:marBottom w:val="0"/>
          <w:divBdr>
            <w:top w:val="none" w:sz="0" w:space="0" w:color="auto"/>
            <w:left w:val="none" w:sz="0" w:space="0" w:color="auto"/>
            <w:bottom w:val="none" w:sz="0" w:space="0" w:color="auto"/>
            <w:right w:val="none" w:sz="0" w:space="0" w:color="auto"/>
          </w:divBdr>
        </w:div>
        <w:div w:id="674501557">
          <w:marLeft w:val="0"/>
          <w:marRight w:val="0"/>
          <w:marTop w:val="0"/>
          <w:marBottom w:val="0"/>
          <w:divBdr>
            <w:top w:val="none" w:sz="0" w:space="0" w:color="auto"/>
            <w:left w:val="none" w:sz="0" w:space="0" w:color="auto"/>
            <w:bottom w:val="none" w:sz="0" w:space="0" w:color="auto"/>
            <w:right w:val="none" w:sz="0" w:space="0" w:color="auto"/>
          </w:divBdr>
        </w:div>
        <w:div w:id="165947460">
          <w:marLeft w:val="0"/>
          <w:marRight w:val="0"/>
          <w:marTop w:val="0"/>
          <w:marBottom w:val="0"/>
          <w:divBdr>
            <w:top w:val="none" w:sz="0" w:space="0" w:color="auto"/>
            <w:left w:val="none" w:sz="0" w:space="0" w:color="auto"/>
            <w:bottom w:val="none" w:sz="0" w:space="0" w:color="auto"/>
            <w:right w:val="none" w:sz="0" w:space="0" w:color="auto"/>
          </w:divBdr>
        </w:div>
        <w:div w:id="1057045688">
          <w:marLeft w:val="0"/>
          <w:marRight w:val="0"/>
          <w:marTop w:val="0"/>
          <w:marBottom w:val="0"/>
          <w:divBdr>
            <w:top w:val="none" w:sz="0" w:space="0" w:color="auto"/>
            <w:left w:val="none" w:sz="0" w:space="0" w:color="auto"/>
            <w:bottom w:val="none" w:sz="0" w:space="0" w:color="auto"/>
            <w:right w:val="none" w:sz="0" w:space="0" w:color="auto"/>
          </w:divBdr>
        </w:div>
        <w:div w:id="143084045">
          <w:marLeft w:val="0"/>
          <w:marRight w:val="0"/>
          <w:marTop w:val="0"/>
          <w:marBottom w:val="0"/>
          <w:divBdr>
            <w:top w:val="none" w:sz="0" w:space="0" w:color="auto"/>
            <w:left w:val="none" w:sz="0" w:space="0" w:color="auto"/>
            <w:bottom w:val="none" w:sz="0" w:space="0" w:color="auto"/>
            <w:right w:val="none" w:sz="0" w:space="0" w:color="auto"/>
          </w:divBdr>
        </w:div>
        <w:div w:id="1631592203">
          <w:marLeft w:val="0"/>
          <w:marRight w:val="0"/>
          <w:marTop w:val="0"/>
          <w:marBottom w:val="0"/>
          <w:divBdr>
            <w:top w:val="none" w:sz="0" w:space="0" w:color="auto"/>
            <w:left w:val="none" w:sz="0" w:space="0" w:color="auto"/>
            <w:bottom w:val="none" w:sz="0" w:space="0" w:color="auto"/>
            <w:right w:val="none" w:sz="0" w:space="0" w:color="auto"/>
          </w:divBdr>
        </w:div>
        <w:div w:id="1951813763">
          <w:marLeft w:val="0"/>
          <w:marRight w:val="0"/>
          <w:marTop w:val="0"/>
          <w:marBottom w:val="0"/>
          <w:divBdr>
            <w:top w:val="none" w:sz="0" w:space="0" w:color="auto"/>
            <w:left w:val="none" w:sz="0" w:space="0" w:color="auto"/>
            <w:bottom w:val="none" w:sz="0" w:space="0" w:color="auto"/>
            <w:right w:val="none" w:sz="0" w:space="0" w:color="auto"/>
          </w:divBdr>
        </w:div>
        <w:div w:id="1357582394">
          <w:marLeft w:val="0"/>
          <w:marRight w:val="0"/>
          <w:marTop w:val="0"/>
          <w:marBottom w:val="0"/>
          <w:divBdr>
            <w:top w:val="none" w:sz="0" w:space="0" w:color="auto"/>
            <w:left w:val="none" w:sz="0" w:space="0" w:color="auto"/>
            <w:bottom w:val="none" w:sz="0" w:space="0" w:color="auto"/>
            <w:right w:val="none" w:sz="0" w:space="0" w:color="auto"/>
          </w:divBdr>
        </w:div>
        <w:div w:id="367028764">
          <w:marLeft w:val="0"/>
          <w:marRight w:val="0"/>
          <w:marTop w:val="0"/>
          <w:marBottom w:val="0"/>
          <w:divBdr>
            <w:top w:val="none" w:sz="0" w:space="0" w:color="auto"/>
            <w:left w:val="none" w:sz="0" w:space="0" w:color="auto"/>
            <w:bottom w:val="none" w:sz="0" w:space="0" w:color="auto"/>
            <w:right w:val="none" w:sz="0" w:space="0" w:color="auto"/>
          </w:divBdr>
        </w:div>
        <w:div w:id="1450660325">
          <w:marLeft w:val="0"/>
          <w:marRight w:val="0"/>
          <w:marTop w:val="0"/>
          <w:marBottom w:val="0"/>
          <w:divBdr>
            <w:top w:val="none" w:sz="0" w:space="0" w:color="auto"/>
            <w:left w:val="none" w:sz="0" w:space="0" w:color="auto"/>
            <w:bottom w:val="none" w:sz="0" w:space="0" w:color="auto"/>
            <w:right w:val="none" w:sz="0" w:space="0" w:color="auto"/>
          </w:divBdr>
        </w:div>
        <w:div w:id="1346134565">
          <w:marLeft w:val="0"/>
          <w:marRight w:val="0"/>
          <w:marTop w:val="0"/>
          <w:marBottom w:val="0"/>
          <w:divBdr>
            <w:top w:val="none" w:sz="0" w:space="0" w:color="auto"/>
            <w:left w:val="none" w:sz="0" w:space="0" w:color="auto"/>
            <w:bottom w:val="none" w:sz="0" w:space="0" w:color="auto"/>
            <w:right w:val="none" w:sz="0" w:space="0" w:color="auto"/>
          </w:divBdr>
        </w:div>
        <w:div w:id="1519663790">
          <w:marLeft w:val="0"/>
          <w:marRight w:val="0"/>
          <w:marTop w:val="0"/>
          <w:marBottom w:val="0"/>
          <w:divBdr>
            <w:top w:val="none" w:sz="0" w:space="0" w:color="auto"/>
            <w:left w:val="none" w:sz="0" w:space="0" w:color="auto"/>
            <w:bottom w:val="none" w:sz="0" w:space="0" w:color="auto"/>
            <w:right w:val="none" w:sz="0" w:space="0" w:color="auto"/>
          </w:divBdr>
        </w:div>
        <w:div w:id="944843647">
          <w:marLeft w:val="0"/>
          <w:marRight w:val="0"/>
          <w:marTop w:val="0"/>
          <w:marBottom w:val="0"/>
          <w:divBdr>
            <w:top w:val="none" w:sz="0" w:space="0" w:color="auto"/>
            <w:left w:val="none" w:sz="0" w:space="0" w:color="auto"/>
            <w:bottom w:val="none" w:sz="0" w:space="0" w:color="auto"/>
            <w:right w:val="none" w:sz="0" w:space="0" w:color="auto"/>
          </w:divBdr>
        </w:div>
        <w:div w:id="686756430">
          <w:marLeft w:val="0"/>
          <w:marRight w:val="0"/>
          <w:marTop w:val="0"/>
          <w:marBottom w:val="0"/>
          <w:divBdr>
            <w:top w:val="none" w:sz="0" w:space="0" w:color="auto"/>
            <w:left w:val="none" w:sz="0" w:space="0" w:color="auto"/>
            <w:bottom w:val="none" w:sz="0" w:space="0" w:color="auto"/>
            <w:right w:val="none" w:sz="0" w:space="0" w:color="auto"/>
          </w:divBdr>
        </w:div>
        <w:div w:id="1145201450">
          <w:marLeft w:val="0"/>
          <w:marRight w:val="0"/>
          <w:marTop w:val="0"/>
          <w:marBottom w:val="0"/>
          <w:divBdr>
            <w:top w:val="none" w:sz="0" w:space="0" w:color="auto"/>
            <w:left w:val="none" w:sz="0" w:space="0" w:color="auto"/>
            <w:bottom w:val="none" w:sz="0" w:space="0" w:color="auto"/>
            <w:right w:val="none" w:sz="0" w:space="0" w:color="auto"/>
          </w:divBdr>
        </w:div>
        <w:div w:id="1846361859">
          <w:marLeft w:val="0"/>
          <w:marRight w:val="0"/>
          <w:marTop w:val="0"/>
          <w:marBottom w:val="0"/>
          <w:divBdr>
            <w:top w:val="none" w:sz="0" w:space="0" w:color="auto"/>
            <w:left w:val="none" w:sz="0" w:space="0" w:color="auto"/>
            <w:bottom w:val="none" w:sz="0" w:space="0" w:color="auto"/>
            <w:right w:val="none" w:sz="0" w:space="0" w:color="auto"/>
          </w:divBdr>
        </w:div>
        <w:div w:id="1628973557">
          <w:marLeft w:val="0"/>
          <w:marRight w:val="0"/>
          <w:marTop w:val="0"/>
          <w:marBottom w:val="0"/>
          <w:divBdr>
            <w:top w:val="none" w:sz="0" w:space="0" w:color="auto"/>
            <w:left w:val="none" w:sz="0" w:space="0" w:color="auto"/>
            <w:bottom w:val="none" w:sz="0" w:space="0" w:color="auto"/>
            <w:right w:val="none" w:sz="0" w:space="0" w:color="auto"/>
          </w:divBdr>
        </w:div>
        <w:div w:id="556013095">
          <w:marLeft w:val="0"/>
          <w:marRight w:val="0"/>
          <w:marTop w:val="0"/>
          <w:marBottom w:val="0"/>
          <w:divBdr>
            <w:top w:val="none" w:sz="0" w:space="0" w:color="auto"/>
            <w:left w:val="none" w:sz="0" w:space="0" w:color="auto"/>
            <w:bottom w:val="none" w:sz="0" w:space="0" w:color="auto"/>
            <w:right w:val="none" w:sz="0" w:space="0" w:color="auto"/>
          </w:divBdr>
        </w:div>
        <w:div w:id="1944991804">
          <w:marLeft w:val="0"/>
          <w:marRight w:val="0"/>
          <w:marTop w:val="0"/>
          <w:marBottom w:val="0"/>
          <w:divBdr>
            <w:top w:val="none" w:sz="0" w:space="0" w:color="auto"/>
            <w:left w:val="none" w:sz="0" w:space="0" w:color="auto"/>
            <w:bottom w:val="none" w:sz="0" w:space="0" w:color="auto"/>
            <w:right w:val="none" w:sz="0" w:space="0" w:color="auto"/>
          </w:divBdr>
        </w:div>
        <w:div w:id="2089494408">
          <w:marLeft w:val="0"/>
          <w:marRight w:val="0"/>
          <w:marTop w:val="0"/>
          <w:marBottom w:val="0"/>
          <w:divBdr>
            <w:top w:val="none" w:sz="0" w:space="0" w:color="auto"/>
            <w:left w:val="none" w:sz="0" w:space="0" w:color="auto"/>
            <w:bottom w:val="none" w:sz="0" w:space="0" w:color="auto"/>
            <w:right w:val="none" w:sz="0" w:space="0" w:color="auto"/>
          </w:divBdr>
        </w:div>
        <w:div w:id="664550102">
          <w:marLeft w:val="0"/>
          <w:marRight w:val="0"/>
          <w:marTop w:val="0"/>
          <w:marBottom w:val="0"/>
          <w:divBdr>
            <w:top w:val="none" w:sz="0" w:space="0" w:color="auto"/>
            <w:left w:val="none" w:sz="0" w:space="0" w:color="auto"/>
            <w:bottom w:val="none" w:sz="0" w:space="0" w:color="auto"/>
            <w:right w:val="none" w:sz="0" w:space="0" w:color="auto"/>
          </w:divBdr>
        </w:div>
        <w:div w:id="985354380">
          <w:marLeft w:val="0"/>
          <w:marRight w:val="0"/>
          <w:marTop w:val="0"/>
          <w:marBottom w:val="0"/>
          <w:divBdr>
            <w:top w:val="none" w:sz="0" w:space="0" w:color="auto"/>
            <w:left w:val="none" w:sz="0" w:space="0" w:color="auto"/>
            <w:bottom w:val="none" w:sz="0" w:space="0" w:color="auto"/>
            <w:right w:val="none" w:sz="0" w:space="0" w:color="auto"/>
          </w:divBdr>
        </w:div>
        <w:div w:id="1001471343">
          <w:marLeft w:val="0"/>
          <w:marRight w:val="0"/>
          <w:marTop w:val="0"/>
          <w:marBottom w:val="0"/>
          <w:divBdr>
            <w:top w:val="none" w:sz="0" w:space="0" w:color="auto"/>
            <w:left w:val="none" w:sz="0" w:space="0" w:color="auto"/>
            <w:bottom w:val="none" w:sz="0" w:space="0" w:color="auto"/>
            <w:right w:val="none" w:sz="0" w:space="0" w:color="auto"/>
          </w:divBdr>
        </w:div>
        <w:div w:id="1997226027">
          <w:marLeft w:val="0"/>
          <w:marRight w:val="0"/>
          <w:marTop w:val="0"/>
          <w:marBottom w:val="0"/>
          <w:divBdr>
            <w:top w:val="none" w:sz="0" w:space="0" w:color="auto"/>
            <w:left w:val="none" w:sz="0" w:space="0" w:color="auto"/>
            <w:bottom w:val="none" w:sz="0" w:space="0" w:color="auto"/>
            <w:right w:val="none" w:sz="0" w:space="0" w:color="auto"/>
          </w:divBdr>
        </w:div>
        <w:div w:id="1592623103">
          <w:marLeft w:val="0"/>
          <w:marRight w:val="0"/>
          <w:marTop w:val="0"/>
          <w:marBottom w:val="0"/>
          <w:divBdr>
            <w:top w:val="none" w:sz="0" w:space="0" w:color="auto"/>
            <w:left w:val="none" w:sz="0" w:space="0" w:color="auto"/>
            <w:bottom w:val="none" w:sz="0" w:space="0" w:color="auto"/>
            <w:right w:val="none" w:sz="0" w:space="0" w:color="auto"/>
          </w:divBdr>
        </w:div>
        <w:div w:id="382339077">
          <w:marLeft w:val="0"/>
          <w:marRight w:val="0"/>
          <w:marTop w:val="0"/>
          <w:marBottom w:val="0"/>
          <w:divBdr>
            <w:top w:val="none" w:sz="0" w:space="0" w:color="auto"/>
            <w:left w:val="none" w:sz="0" w:space="0" w:color="auto"/>
            <w:bottom w:val="none" w:sz="0" w:space="0" w:color="auto"/>
            <w:right w:val="none" w:sz="0" w:space="0" w:color="auto"/>
          </w:divBdr>
        </w:div>
        <w:div w:id="1155955057">
          <w:marLeft w:val="0"/>
          <w:marRight w:val="0"/>
          <w:marTop w:val="0"/>
          <w:marBottom w:val="0"/>
          <w:divBdr>
            <w:top w:val="none" w:sz="0" w:space="0" w:color="auto"/>
            <w:left w:val="none" w:sz="0" w:space="0" w:color="auto"/>
            <w:bottom w:val="none" w:sz="0" w:space="0" w:color="auto"/>
            <w:right w:val="none" w:sz="0" w:space="0" w:color="auto"/>
          </w:divBdr>
        </w:div>
        <w:div w:id="102772554">
          <w:marLeft w:val="0"/>
          <w:marRight w:val="0"/>
          <w:marTop w:val="0"/>
          <w:marBottom w:val="0"/>
          <w:divBdr>
            <w:top w:val="none" w:sz="0" w:space="0" w:color="auto"/>
            <w:left w:val="none" w:sz="0" w:space="0" w:color="auto"/>
            <w:bottom w:val="none" w:sz="0" w:space="0" w:color="auto"/>
            <w:right w:val="none" w:sz="0" w:space="0" w:color="auto"/>
          </w:divBdr>
        </w:div>
        <w:div w:id="1286157074">
          <w:marLeft w:val="0"/>
          <w:marRight w:val="0"/>
          <w:marTop w:val="0"/>
          <w:marBottom w:val="0"/>
          <w:divBdr>
            <w:top w:val="none" w:sz="0" w:space="0" w:color="auto"/>
            <w:left w:val="none" w:sz="0" w:space="0" w:color="auto"/>
            <w:bottom w:val="none" w:sz="0" w:space="0" w:color="auto"/>
            <w:right w:val="none" w:sz="0" w:space="0" w:color="auto"/>
          </w:divBdr>
        </w:div>
        <w:div w:id="1670984421">
          <w:marLeft w:val="0"/>
          <w:marRight w:val="0"/>
          <w:marTop w:val="0"/>
          <w:marBottom w:val="0"/>
          <w:divBdr>
            <w:top w:val="none" w:sz="0" w:space="0" w:color="auto"/>
            <w:left w:val="none" w:sz="0" w:space="0" w:color="auto"/>
            <w:bottom w:val="none" w:sz="0" w:space="0" w:color="auto"/>
            <w:right w:val="none" w:sz="0" w:space="0" w:color="auto"/>
          </w:divBdr>
        </w:div>
        <w:div w:id="2139302011">
          <w:marLeft w:val="0"/>
          <w:marRight w:val="0"/>
          <w:marTop w:val="0"/>
          <w:marBottom w:val="0"/>
          <w:divBdr>
            <w:top w:val="none" w:sz="0" w:space="0" w:color="auto"/>
            <w:left w:val="none" w:sz="0" w:space="0" w:color="auto"/>
            <w:bottom w:val="none" w:sz="0" w:space="0" w:color="auto"/>
            <w:right w:val="none" w:sz="0" w:space="0" w:color="auto"/>
          </w:divBdr>
        </w:div>
      </w:divsChild>
    </w:div>
    <w:div w:id="398484328">
      <w:bodyDiv w:val="1"/>
      <w:marLeft w:val="0"/>
      <w:marRight w:val="0"/>
      <w:marTop w:val="0"/>
      <w:marBottom w:val="0"/>
      <w:divBdr>
        <w:top w:val="none" w:sz="0" w:space="0" w:color="auto"/>
        <w:left w:val="none" w:sz="0" w:space="0" w:color="auto"/>
        <w:bottom w:val="none" w:sz="0" w:space="0" w:color="auto"/>
        <w:right w:val="none" w:sz="0" w:space="0" w:color="auto"/>
      </w:divBdr>
      <w:divsChild>
        <w:div w:id="1187475757">
          <w:marLeft w:val="0"/>
          <w:marRight w:val="0"/>
          <w:marTop w:val="0"/>
          <w:marBottom w:val="0"/>
          <w:divBdr>
            <w:top w:val="none" w:sz="0" w:space="0" w:color="auto"/>
            <w:left w:val="none" w:sz="0" w:space="0" w:color="auto"/>
            <w:bottom w:val="none" w:sz="0" w:space="0" w:color="auto"/>
            <w:right w:val="none" w:sz="0" w:space="0" w:color="auto"/>
          </w:divBdr>
        </w:div>
        <w:div w:id="2117483012">
          <w:marLeft w:val="0"/>
          <w:marRight w:val="0"/>
          <w:marTop w:val="0"/>
          <w:marBottom w:val="0"/>
          <w:divBdr>
            <w:top w:val="none" w:sz="0" w:space="0" w:color="auto"/>
            <w:left w:val="none" w:sz="0" w:space="0" w:color="auto"/>
            <w:bottom w:val="none" w:sz="0" w:space="0" w:color="auto"/>
            <w:right w:val="none" w:sz="0" w:space="0" w:color="auto"/>
          </w:divBdr>
        </w:div>
        <w:div w:id="1427578766">
          <w:marLeft w:val="0"/>
          <w:marRight w:val="0"/>
          <w:marTop w:val="0"/>
          <w:marBottom w:val="0"/>
          <w:divBdr>
            <w:top w:val="none" w:sz="0" w:space="0" w:color="auto"/>
            <w:left w:val="none" w:sz="0" w:space="0" w:color="auto"/>
            <w:bottom w:val="none" w:sz="0" w:space="0" w:color="auto"/>
            <w:right w:val="none" w:sz="0" w:space="0" w:color="auto"/>
          </w:divBdr>
        </w:div>
        <w:div w:id="332297891">
          <w:marLeft w:val="0"/>
          <w:marRight w:val="0"/>
          <w:marTop w:val="0"/>
          <w:marBottom w:val="0"/>
          <w:divBdr>
            <w:top w:val="none" w:sz="0" w:space="0" w:color="auto"/>
            <w:left w:val="none" w:sz="0" w:space="0" w:color="auto"/>
            <w:bottom w:val="none" w:sz="0" w:space="0" w:color="auto"/>
            <w:right w:val="none" w:sz="0" w:space="0" w:color="auto"/>
          </w:divBdr>
        </w:div>
        <w:div w:id="2071463564">
          <w:marLeft w:val="0"/>
          <w:marRight w:val="0"/>
          <w:marTop w:val="0"/>
          <w:marBottom w:val="0"/>
          <w:divBdr>
            <w:top w:val="none" w:sz="0" w:space="0" w:color="auto"/>
            <w:left w:val="none" w:sz="0" w:space="0" w:color="auto"/>
            <w:bottom w:val="none" w:sz="0" w:space="0" w:color="auto"/>
            <w:right w:val="none" w:sz="0" w:space="0" w:color="auto"/>
          </w:divBdr>
        </w:div>
        <w:div w:id="811485858">
          <w:marLeft w:val="0"/>
          <w:marRight w:val="0"/>
          <w:marTop w:val="0"/>
          <w:marBottom w:val="0"/>
          <w:divBdr>
            <w:top w:val="none" w:sz="0" w:space="0" w:color="auto"/>
            <w:left w:val="none" w:sz="0" w:space="0" w:color="auto"/>
            <w:bottom w:val="none" w:sz="0" w:space="0" w:color="auto"/>
            <w:right w:val="none" w:sz="0" w:space="0" w:color="auto"/>
          </w:divBdr>
        </w:div>
        <w:div w:id="725566683">
          <w:marLeft w:val="0"/>
          <w:marRight w:val="0"/>
          <w:marTop w:val="0"/>
          <w:marBottom w:val="0"/>
          <w:divBdr>
            <w:top w:val="none" w:sz="0" w:space="0" w:color="auto"/>
            <w:left w:val="none" w:sz="0" w:space="0" w:color="auto"/>
            <w:bottom w:val="none" w:sz="0" w:space="0" w:color="auto"/>
            <w:right w:val="none" w:sz="0" w:space="0" w:color="auto"/>
          </w:divBdr>
          <w:divsChild>
            <w:div w:id="1398672967">
              <w:marLeft w:val="0"/>
              <w:marRight w:val="0"/>
              <w:marTop w:val="0"/>
              <w:marBottom w:val="0"/>
              <w:divBdr>
                <w:top w:val="none" w:sz="0" w:space="0" w:color="auto"/>
                <w:left w:val="none" w:sz="0" w:space="0" w:color="auto"/>
                <w:bottom w:val="none" w:sz="0" w:space="0" w:color="auto"/>
                <w:right w:val="none" w:sz="0" w:space="0" w:color="auto"/>
              </w:divBdr>
            </w:div>
            <w:div w:id="1816726540">
              <w:marLeft w:val="0"/>
              <w:marRight w:val="0"/>
              <w:marTop w:val="0"/>
              <w:marBottom w:val="0"/>
              <w:divBdr>
                <w:top w:val="none" w:sz="0" w:space="0" w:color="auto"/>
                <w:left w:val="none" w:sz="0" w:space="0" w:color="auto"/>
                <w:bottom w:val="none" w:sz="0" w:space="0" w:color="auto"/>
                <w:right w:val="none" w:sz="0" w:space="0" w:color="auto"/>
              </w:divBdr>
            </w:div>
            <w:div w:id="770470814">
              <w:marLeft w:val="0"/>
              <w:marRight w:val="0"/>
              <w:marTop w:val="0"/>
              <w:marBottom w:val="0"/>
              <w:divBdr>
                <w:top w:val="none" w:sz="0" w:space="0" w:color="auto"/>
                <w:left w:val="none" w:sz="0" w:space="0" w:color="auto"/>
                <w:bottom w:val="none" w:sz="0" w:space="0" w:color="auto"/>
                <w:right w:val="none" w:sz="0" w:space="0" w:color="auto"/>
              </w:divBdr>
            </w:div>
            <w:div w:id="446463154">
              <w:marLeft w:val="0"/>
              <w:marRight w:val="0"/>
              <w:marTop w:val="0"/>
              <w:marBottom w:val="0"/>
              <w:divBdr>
                <w:top w:val="none" w:sz="0" w:space="0" w:color="auto"/>
                <w:left w:val="none" w:sz="0" w:space="0" w:color="auto"/>
                <w:bottom w:val="none" w:sz="0" w:space="0" w:color="auto"/>
                <w:right w:val="none" w:sz="0" w:space="0" w:color="auto"/>
              </w:divBdr>
            </w:div>
            <w:div w:id="14179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47">
      <w:bodyDiv w:val="1"/>
      <w:marLeft w:val="0"/>
      <w:marRight w:val="0"/>
      <w:marTop w:val="0"/>
      <w:marBottom w:val="0"/>
      <w:divBdr>
        <w:top w:val="none" w:sz="0" w:space="0" w:color="auto"/>
        <w:left w:val="none" w:sz="0" w:space="0" w:color="auto"/>
        <w:bottom w:val="none" w:sz="0" w:space="0" w:color="auto"/>
        <w:right w:val="none" w:sz="0" w:space="0" w:color="auto"/>
      </w:divBdr>
      <w:divsChild>
        <w:div w:id="1284775722">
          <w:marLeft w:val="0"/>
          <w:marRight w:val="0"/>
          <w:marTop w:val="0"/>
          <w:marBottom w:val="0"/>
          <w:divBdr>
            <w:top w:val="none" w:sz="0" w:space="0" w:color="auto"/>
            <w:left w:val="none" w:sz="0" w:space="0" w:color="auto"/>
            <w:bottom w:val="none" w:sz="0" w:space="0" w:color="auto"/>
            <w:right w:val="none" w:sz="0" w:space="0" w:color="auto"/>
          </w:divBdr>
        </w:div>
        <w:div w:id="646933475">
          <w:marLeft w:val="0"/>
          <w:marRight w:val="0"/>
          <w:marTop w:val="0"/>
          <w:marBottom w:val="0"/>
          <w:divBdr>
            <w:top w:val="none" w:sz="0" w:space="0" w:color="auto"/>
            <w:left w:val="none" w:sz="0" w:space="0" w:color="auto"/>
            <w:bottom w:val="none" w:sz="0" w:space="0" w:color="auto"/>
            <w:right w:val="none" w:sz="0" w:space="0" w:color="auto"/>
          </w:divBdr>
        </w:div>
        <w:div w:id="231742834">
          <w:marLeft w:val="0"/>
          <w:marRight w:val="0"/>
          <w:marTop w:val="0"/>
          <w:marBottom w:val="0"/>
          <w:divBdr>
            <w:top w:val="none" w:sz="0" w:space="0" w:color="auto"/>
            <w:left w:val="none" w:sz="0" w:space="0" w:color="auto"/>
            <w:bottom w:val="none" w:sz="0" w:space="0" w:color="auto"/>
            <w:right w:val="none" w:sz="0" w:space="0" w:color="auto"/>
          </w:divBdr>
        </w:div>
      </w:divsChild>
    </w:div>
    <w:div w:id="992373999">
      <w:bodyDiv w:val="1"/>
      <w:marLeft w:val="0"/>
      <w:marRight w:val="0"/>
      <w:marTop w:val="0"/>
      <w:marBottom w:val="0"/>
      <w:divBdr>
        <w:top w:val="none" w:sz="0" w:space="0" w:color="auto"/>
        <w:left w:val="none" w:sz="0" w:space="0" w:color="auto"/>
        <w:bottom w:val="none" w:sz="0" w:space="0" w:color="auto"/>
        <w:right w:val="none" w:sz="0" w:space="0" w:color="auto"/>
      </w:divBdr>
      <w:divsChild>
        <w:div w:id="767505970">
          <w:marLeft w:val="547"/>
          <w:marRight w:val="0"/>
          <w:marTop w:val="0"/>
          <w:marBottom w:val="0"/>
          <w:divBdr>
            <w:top w:val="none" w:sz="0" w:space="0" w:color="auto"/>
            <w:left w:val="none" w:sz="0" w:space="0" w:color="auto"/>
            <w:bottom w:val="none" w:sz="0" w:space="0" w:color="auto"/>
            <w:right w:val="none" w:sz="0" w:space="0" w:color="auto"/>
          </w:divBdr>
        </w:div>
      </w:divsChild>
    </w:div>
    <w:div w:id="1167208175">
      <w:bodyDiv w:val="1"/>
      <w:marLeft w:val="0"/>
      <w:marRight w:val="0"/>
      <w:marTop w:val="0"/>
      <w:marBottom w:val="0"/>
      <w:divBdr>
        <w:top w:val="none" w:sz="0" w:space="0" w:color="auto"/>
        <w:left w:val="none" w:sz="0" w:space="0" w:color="auto"/>
        <w:bottom w:val="none" w:sz="0" w:space="0" w:color="auto"/>
        <w:right w:val="none" w:sz="0" w:space="0" w:color="auto"/>
      </w:divBdr>
      <w:divsChild>
        <w:div w:id="614601832">
          <w:marLeft w:val="0"/>
          <w:marRight w:val="0"/>
          <w:marTop w:val="0"/>
          <w:marBottom w:val="0"/>
          <w:divBdr>
            <w:top w:val="none" w:sz="0" w:space="0" w:color="auto"/>
            <w:left w:val="none" w:sz="0" w:space="0" w:color="auto"/>
            <w:bottom w:val="none" w:sz="0" w:space="0" w:color="auto"/>
            <w:right w:val="none" w:sz="0" w:space="0" w:color="auto"/>
          </w:divBdr>
        </w:div>
        <w:div w:id="1550609538">
          <w:marLeft w:val="0"/>
          <w:marRight w:val="0"/>
          <w:marTop w:val="0"/>
          <w:marBottom w:val="0"/>
          <w:divBdr>
            <w:top w:val="none" w:sz="0" w:space="0" w:color="auto"/>
            <w:left w:val="none" w:sz="0" w:space="0" w:color="auto"/>
            <w:bottom w:val="none" w:sz="0" w:space="0" w:color="auto"/>
            <w:right w:val="none" w:sz="0" w:space="0" w:color="auto"/>
          </w:divBdr>
        </w:div>
        <w:div w:id="1729835981">
          <w:marLeft w:val="0"/>
          <w:marRight w:val="0"/>
          <w:marTop w:val="0"/>
          <w:marBottom w:val="0"/>
          <w:divBdr>
            <w:top w:val="none" w:sz="0" w:space="0" w:color="auto"/>
            <w:left w:val="none" w:sz="0" w:space="0" w:color="auto"/>
            <w:bottom w:val="none" w:sz="0" w:space="0" w:color="auto"/>
            <w:right w:val="none" w:sz="0" w:space="0" w:color="auto"/>
          </w:divBdr>
        </w:div>
      </w:divsChild>
    </w:div>
    <w:div w:id="1413089873">
      <w:bodyDiv w:val="1"/>
      <w:marLeft w:val="0"/>
      <w:marRight w:val="0"/>
      <w:marTop w:val="0"/>
      <w:marBottom w:val="0"/>
      <w:divBdr>
        <w:top w:val="none" w:sz="0" w:space="0" w:color="auto"/>
        <w:left w:val="none" w:sz="0" w:space="0" w:color="auto"/>
        <w:bottom w:val="none" w:sz="0" w:space="0" w:color="auto"/>
        <w:right w:val="none" w:sz="0" w:space="0" w:color="auto"/>
      </w:divBdr>
      <w:divsChild>
        <w:div w:id="2047094713">
          <w:marLeft w:val="144"/>
          <w:marRight w:val="0"/>
          <w:marTop w:val="0"/>
          <w:marBottom w:val="0"/>
          <w:divBdr>
            <w:top w:val="none" w:sz="0" w:space="0" w:color="auto"/>
            <w:left w:val="none" w:sz="0" w:space="0" w:color="auto"/>
            <w:bottom w:val="none" w:sz="0" w:space="0" w:color="auto"/>
            <w:right w:val="none" w:sz="0" w:space="0" w:color="auto"/>
          </w:divBdr>
        </w:div>
        <w:div w:id="1872105206">
          <w:marLeft w:val="994"/>
          <w:marRight w:val="0"/>
          <w:marTop w:val="0"/>
          <w:marBottom w:val="0"/>
          <w:divBdr>
            <w:top w:val="none" w:sz="0" w:space="0" w:color="auto"/>
            <w:left w:val="none" w:sz="0" w:space="0" w:color="auto"/>
            <w:bottom w:val="none" w:sz="0" w:space="0" w:color="auto"/>
            <w:right w:val="none" w:sz="0" w:space="0" w:color="auto"/>
          </w:divBdr>
        </w:div>
        <w:div w:id="1536775281">
          <w:marLeft w:val="994"/>
          <w:marRight w:val="0"/>
          <w:marTop w:val="0"/>
          <w:marBottom w:val="0"/>
          <w:divBdr>
            <w:top w:val="none" w:sz="0" w:space="0" w:color="auto"/>
            <w:left w:val="none" w:sz="0" w:space="0" w:color="auto"/>
            <w:bottom w:val="none" w:sz="0" w:space="0" w:color="auto"/>
            <w:right w:val="none" w:sz="0" w:space="0" w:color="auto"/>
          </w:divBdr>
        </w:div>
        <w:div w:id="90800143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ndp-alm.org/projects/ldcf-ews-s%C3%A3o-tom%C3%A9-and-pr%C3%ADncipe" TargetMode="External"/><Relationship Id="rId21" Type="http://schemas.openxmlformats.org/officeDocument/2006/relationships/hyperlink" Target="http://www.undp-alm.org/projects/ldcf-ews-sierraleone" TargetMode="External"/><Relationship Id="rId22" Type="http://schemas.openxmlformats.org/officeDocument/2006/relationships/hyperlink" Target="http://www.undp-alm.org/projects/ldcf-ews-tanzania" TargetMode="External"/><Relationship Id="rId23" Type="http://schemas.openxmlformats.org/officeDocument/2006/relationships/hyperlink" Target="http://www.undp-alm.org/projects/ldcf-ews-uganda" TargetMode="External"/><Relationship Id="rId24" Type="http://schemas.openxmlformats.org/officeDocument/2006/relationships/hyperlink" Target="http://www.undp-alm.org/projects/ldcf-ews-zambia" TargetMode="External"/><Relationship Id="rId25" Type="http://schemas.openxmlformats.org/officeDocument/2006/relationships/hyperlink" Target="http://www.undp-alm.org/projects/ldcf-ews-benin" TargetMode="External"/><Relationship Id="rId26" Type="http://schemas.openxmlformats.org/officeDocument/2006/relationships/hyperlink" Target="http://www.undp-alm.org/projects/ldcf-ews-burkina-faso" TargetMode="External"/><Relationship Id="rId27" Type="http://schemas.openxmlformats.org/officeDocument/2006/relationships/hyperlink" Target="http://www.undp-alm.org/projects/ldcf-ews-ethiopia" TargetMode="External"/><Relationship Id="rId28" Type="http://schemas.openxmlformats.org/officeDocument/2006/relationships/hyperlink" Target="http://www.undp-alm.org/projects/ldcf-ews-gambia" TargetMode="External"/><Relationship Id="rId29" Type="http://schemas.openxmlformats.org/officeDocument/2006/relationships/hyperlink" Target="http://www.undp-alm.org/projects/ldcf-ews-liberi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undp-alm.org/projects/ldcf-ews-malawi" TargetMode="External"/><Relationship Id="rId31" Type="http://schemas.openxmlformats.org/officeDocument/2006/relationships/hyperlink" Target="http://www.undp-alm.org/projects/ldcf-ews-s%C3%A3o-tom%C3%A9-and-pr%C3%ADncipe" TargetMode="External"/><Relationship Id="rId32" Type="http://schemas.openxmlformats.org/officeDocument/2006/relationships/hyperlink" Target="http://www.undp-alm.org/projects/ldcf-ews-sierraleone" TargetMode="External"/><Relationship Id="rId9" Type="http://schemas.openxmlformats.org/officeDocument/2006/relationships/hyperlink" Target="mailto:gregory.benchwick@undp.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www.undp-alm.org/projects/ldcf-ews-tanzania" TargetMode="External"/><Relationship Id="rId34" Type="http://schemas.openxmlformats.org/officeDocument/2006/relationships/hyperlink" Target="http://www.undp-alm.org/projects/ldcf-ews-uganda" TargetMode="External"/><Relationship Id="rId35" Type="http://schemas.openxmlformats.org/officeDocument/2006/relationships/hyperlink" Target="http://www.undp-alm.org/projects/ldcf-ews-zambia" TargetMode="External"/><Relationship Id="rId36" Type="http://schemas.openxmlformats.org/officeDocument/2006/relationships/header" Target="header1.xml"/><Relationship Id="rId10" Type="http://schemas.openxmlformats.org/officeDocument/2006/relationships/hyperlink" Target="http://www.adaptation-undp.org/projects/cirda" TargetMode="External"/><Relationship Id="rId11" Type="http://schemas.openxmlformats.org/officeDocument/2006/relationships/hyperlink" Target="mailto:gregory.benchwick@undp.org" TargetMode="External"/><Relationship Id="rId12" Type="http://schemas.openxmlformats.org/officeDocument/2006/relationships/hyperlink" Target="http://www.adaptation-undp.org/projects/cirda" TargetMode="External"/><Relationship Id="rId13" Type="http://schemas.openxmlformats.org/officeDocument/2006/relationships/image" Target="media/image2.jpeg"/><Relationship Id="rId14" Type="http://schemas.openxmlformats.org/officeDocument/2006/relationships/hyperlink" Target="http://www.undp-alm.org/projects/ldcf-ews-benin" TargetMode="External"/><Relationship Id="rId15" Type="http://schemas.openxmlformats.org/officeDocument/2006/relationships/hyperlink" Target="http://www.undp-alm.org/projects/ldcf-ews-burkina-faso" TargetMode="External"/><Relationship Id="rId16" Type="http://schemas.openxmlformats.org/officeDocument/2006/relationships/hyperlink" Target="http://www.undp-alm.org/projects/ldcf-ews-ethiopia" TargetMode="External"/><Relationship Id="rId17" Type="http://schemas.openxmlformats.org/officeDocument/2006/relationships/hyperlink" Target="http://www.undp-alm.org/projects/ldcf-ews-gambia" TargetMode="External"/><Relationship Id="rId18" Type="http://schemas.openxmlformats.org/officeDocument/2006/relationships/hyperlink" Target="http://www.undp-alm.org/projects/ldcf-ews-liberia" TargetMode="External"/><Relationship Id="rId19" Type="http://schemas.openxmlformats.org/officeDocument/2006/relationships/hyperlink" Target="http://www.undp-alm.org/projects/ldcf-ews-malawi"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header" Target="header2.xml"/><Relationship Id="rId40" Type="http://schemas.openxmlformats.org/officeDocument/2006/relationships/footer" Target="footer3.xml"/><Relationship Id="rId41" Type="http://schemas.openxmlformats.org/officeDocument/2006/relationships/fontTable" Target="fontTable.xml"/><Relationship Id="rId4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Downloads:DiscussionPaper_EN_template_Environment_Opt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6FF83-4919-254A-A10E-ECF335AE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HD:Users:greg:Downloads:DiscussionPaper_EN_template_Environment_Option1.dotx</Template>
  <TotalTime>63</TotalTime>
  <Pages>6</Pages>
  <Words>1508</Words>
  <Characters>8599</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Borg</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Benchwick</dc:creator>
  <cp:lastModifiedBy>Gregory Benchwick</cp:lastModifiedBy>
  <cp:revision>9</cp:revision>
  <cp:lastPrinted>2013-01-18T00:03:00Z</cp:lastPrinted>
  <dcterms:created xsi:type="dcterms:W3CDTF">2016-01-19T17:15:00Z</dcterms:created>
  <dcterms:modified xsi:type="dcterms:W3CDTF">2016-01-19T18:58:00Z</dcterms:modified>
</cp:coreProperties>
</file>